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A2" w:rsidRDefault="002D06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D06A2" w:rsidRDefault="002D06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D06A2" w:rsidRDefault="002D06A2" w:rsidP="002D06A2">
      <w:pPr>
        <w:pStyle w:val="af0"/>
        <w:jc w:val="both"/>
      </w:pPr>
      <w:r>
        <w:rPr>
          <w:rFonts w:ascii="Times New Roman" w:hAnsi="Times New Roman"/>
          <w:sz w:val="24"/>
          <w:szCs w:val="24"/>
        </w:rPr>
        <w:t>Принята на заседании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Утверждаю</w:t>
      </w:r>
    </w:p>
    <w:p w:rsidR="002D06A2" w:rsidRDefault="002D06A2" w:rsidP="002D06A2">
      <w:pPr>
        <w:pStyle w:val="af0"/>
        <w:jc w:val="both"/>
      </w:pPr>
      <w:r>
        <w:rPr>
          <w:rFonts w:ascii="Times New Roman" w:hAnsi="Times New Roman"/>
          <w:sz w:val="24"/>
          <w:szCs w:val="24"/>
        </w:rPr>
        <w:t>педагогического 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Директор ГКОУ «РЦДО»</w:t>
      </w:r>
    </w:p>
    <w:p w:rsidR="002D06A2" w:rsidRDefault="002D06A2" w:rsidP="002D06A2">
      <w:pPr>
        <w:pStyle w:val="af0"/>
        <w:ind w:left="3540"/>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__________________/М.Б.Албагачиева/</w:t>
      </w:r>
    </w:p>
    <w:p w:rsidR="002D06A2" w:rsidRDefault="00EC7148" w:rsidP="002D06A2">
      <w:pPr>
        <w:pStyle w:val="af0"/>
        <w:jc w:val="both"/>
      </w:pPr>
      <w:r>
        <w:rPr>
          <w:rFonts w:ascii="Times New Roman" w:hAnsi="Times New Roman"/>
          <w:sz w:val="24"/>
          <w:szCs w:val="24"/>
        </w:rPr>
        <w:t>Протокол №_1 от « 29»08.</w:t>
      </w:r>
      <w:r w:rsidR="002D06A2">
        <w:rPr>
          <w:rFonts w:ascii="Times New Roman" w:hAnsi="Times New Roman"/>
          <w:sz w:val="24"/>
          <w:szCs w:val="24"/>
        </w:rPr>
        <w:t>2023__</w:t>
      </w:r>
      <w:r w:rsidR="002D06A2">
        <w:rPr>
          <w:rFonts w:ascii="Times New Roman" w:hAnsi="Times New Roman"/>
          <w:sz w:val="24"/>
          <w:szCs w:val="24"/>
        </w:rPr>
        <w:tab/>
      </w:r>
      <w:r w:rsidR="002D06A2">
        <w:rPr>
          <w:rFonts w:ascii="Times New Roman" w:hAnsi="Times New Roman"/>
          <w:sz w:val="24"/>
          <w:szCs w:val="24"/>
        </w:rPr>
        <w:tab/>
        <w:t xml:space="preserve">  </w:t>
      </w:r>
      <w:r w:rsidR="002D06A2">
        <w:rPr>
          <w:rFonts w:ascii="Times New Roman" w:hAnsi="Times New Roman"/>
          <w:sz w:val="24"/>
          <w:szCs w:val="24"/>
        </w:rPr>
        <w:tab/>
        <w:t xml:space="preserve"> </w:t>
      </w:r>
      <w:r>
        <w:rPr>
          <w:rFonts w:ascii="Times New Roman" w:hAnsi="Times New Roman"/>
          <w:sz w:val="24"/>
          <w:szCs w:val="24"/>
        </w:rPr>
        <w:t xml:space="preserve">   Приказ №_630____от «01»09.20</w:t>
      </w:r>
      <w:r w:rsidR="002D06A2">
        <w:rPr>
          <w:rFonts w:ascii="Times New Roman" w:hAnsi="Times New Roman"/>
          <w:sz w:val="24"/>
          <w:szCs w:val="24"/>
        </w:rPr>
        <w:t>23</w:t>
      </w:r>
    </w:p>
    <w:p w:rsidR="002D06A2" w:rsidRDefault="00EA1C30" w:rsidP="002D06A2">
      <w:pPr>
        <w:pStyle w:val="af0"/>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1.75pt;height:96.25pt">
            <v:imagedata r:id="rId8" o:title=""/>
            <o:lock v:ext="edit" ungrouping="t" rotation="t" cropping="t" verticies="t" grouping="t"/>
            <o:signatureline v:ext="edit" id="{A53C1F22-7A40-42F8-8CF6-4DB6323C3F19}" provid="{F5AC7D23-DA04-45F5-ABCB-38CE7A982553}" o:suggestedsigner="М.Б.Албагачиева" o:suggestedsigner2="Директор" o:sigprovurl="http://www.cryptopro.ru/products/office/signature" showsigndate="f" issignatureline="t"/>
          </v:shape>
        </w:pict>
      </w:r>
      <w:bookmarkEnd w:id="0"/>
    </w:p>
    <w:p w:rsidR="002D06A2" w:rsidRDefault="002D06A2" w:rsidP="002D06A2">
      <w:pPr>
        <w:pStyle w:val="af0"/>
        <w:jc w:val="both"/>
      </w:pPr>
    </w:p>
    <w:p w:rsidR="002D06A2" w:rsidRDefault="002D06A2" w:rsidP="002D06A2">
      <w:pPr>
        <w:pStyle w:val="af0"/>
        <w:jc w:val="both"/>
      </w:pPr>
    </w:p>
    <w:p w:rsidR="002D06A2" w:rsidRDefault="002D06A2" w:rsidP="002D06A2">
      <w:pPr>
        <w:pStyle w:val="af0"/>
        <w:jc w:val="both"/>
      </w:pPr>
    </w:p>
    <w:p w:rsidR="002D06A2" w:rsidRDefault="002D06A2" w:rsidP="002D06A2">
      <w:pPr>
        <w:pStyle w:val="af0"/>
        <w:jc w:val="both"/>
      </w:pPr>
    </w:p>
    <w:p w:rsidR="002D06A2" w:rsidRDefault="002D06A2" w:rsidP="002D06A2">
      <w:pPr>
        <w:pStyle w:val="af0"/>
        <w:jc w:val="center"/>
      </w:pPr>
      <w:r>
        <w:rPr>
          <w:rFonts w:ascii="Times New Roman" w:hAnsi="Times New Roman"/>
          <w:sz w:val="36"/>
          <w:szCs w:val="36"/>
        </w:rPr>
        <w:t>Адаптированная основная общеобразовательная программа</w:t>
      </w:r>
    </w:p>
    <w:p w:rsidR="002D06A2" w:rsidRDefault="00FB156B" w:rsidP="002D06A2">
      <w:pPr>
        <w:pStyle w:val="af0"/>
        <w:jc w:val="center"/>
        <w:rPr>
          <w:rFonts w:ascii="Times New Roman" w:hAnsi="Times New Roman"/>
          <w:sz w:val="36"/>
          <w:szCs w:val="36"/>
        </w:rPr>
      </w:pPr>
      <w:r>
        <w:rPr>
          <w:rFonts w:ascii="Times New Roman" w:hAnsi="Times New Roman"/>
          <w:sz w:val="36"/>
          <w:szCs w:val="36"/>
        </w:rPr>
        <w:t>начального</w:t>
      </w:r>
      <w:r w:rsidR="002D06A2">
        <w:rPr>
          <w:rFonts w:ascii="Times New Roman" w:hAnsi="Times New Roman"/>
          <w:sz w:val="36"/>
          <w:szCs w:val="36"/>
        </w:rPr>
        <w:t xml:space="preserve"> общего образования обучающихся с ЗПР</w:t>
      </w:r>
    </w:p>
    <w:p w:rsidR="00FB156B" w:rsidRDefault="00FB156B" w:rsidP="00FB156B">
      <w:pPr>
        <w:pStyle w:val="af0"/>
        <w:jc w:val="center"/>
      </w:pPr>
      <w:r>
        <w:rPr>
          <w:rFonts w:ascii="Times New Roman" w:hAnsi="Times New Roman"/>
          <w:sz w:val="36"/>
          <w:szCs w:val="36"/>
        </w:rPr>
        <w:t>(вариант 1)</w:t>
      </w:r>
    </w:p>
    <w:p w:rsidR="002D06A2" w:rsidRDefault="002D06A2" w:rsidP="002D06A2">
      <w:pPr>
        <w:pStyle w:val="af0"/>
        <w:jc w:val="center"/>
      </w:pPr>
      <w:r>
        <w:rPr>
          <w:rFonts w:ascii="Times New Roman" w:hAnsi="Times New Roman"/>
          <w:sz w:val="36"/>
          <w:szCs w:val="36"/>
        </w:rPr>
        <w:t xml:space="preserve">ГКОУ «РЦДО» </w:t>
      </w:r>
    </w:p>
    <w:p w:rsidR="002D06A2" w:rsidRDefault="002D06A2" w:rsidP="002D06A2">
      <w:pPr>
        <w:pStyle w:val="Standard"/>
        <w:spacing w:line="240" w:lineRule="auto"/>
        <w:jc w:val="center"/>
      </w:pPr>
    </w:p>
    <w:p w:rsidR="002D06A2" w:rsidRDefault="002D06A2" w:rsidP="002D06A2">
      <w:pPr>
        <w:pStyle w:val="Standard"/>
        <w:spacing w:line="240" w:lineRule="auto"/>
        <w:jc w:val="center"/>
      </w:pPr>
    </w:p>
    <w:p w:rsidR="002D06A2" w:rsidRDefault="002D06A2" w:rsidP="002D06A2">
      <w:pPr>
        <w:pStyle w:val="Standard"/>
        <w:spacing w:line="240" w:lineRule="auto"/>
        <w:jc w:val="center"/>
      </w:pPr>
    </w:p>
    <w:p w:rsidR="002D06A2" w:rsidRDefault="002D06A2" w:rsidP="002D06A2">
      <w:pPr>
        <w:pStyle w:val="Standard"/>
        <w:spacing w:line="240" w:lineRule="auto"/>
        <w:jc w:val="center"/>
      </w:pPr>
    </w:p>
    <w:p w:rsidR="002D06A2" w:rsidRDefault="002D06A2" w:rsidP="002D06A2">
      <w:pPr>
        <w:pStyle w:val="Standard"/>
        <w:spacing w:line="240" w:lineRule="auto"/>
        <w:jc w:val="center"/>
      </w:pPr>
    </w:p>
    <w:p w:rsidR="002D06A2" w:rsidRDefault="002D06A2" w:rsidP="002D06A2">
      <w:pPr>
        <w:pStyle w:val="Standard"/>
        <w:spacing w:line="240" w:lineRule="auto"/>
        <w:jc w:val="center"/>
      </w:pPr>
    </w:p>
    <w:p w:rsidR="002D06A2" w:rsidRDefault="002D06A2" w:rsidP="002D06A2">
      <w:pPr>
        <w:pStyle w:val="Standard"/>
        <w:spacing w:line="240" w:lineRule="auto"/>
        <w:jc w:val="center"/>
      </w:pPr>
    </w:p>
    <w:p w:rsidR="002D06A2" w:rsidRDefault="002D06A2" w:rsidP="002D06A2">
      <w:pPr>
        <w:pStyle w:val="Standard"/>
        <w:spacing w:line="240" w:lineRule="auto"/>
        <w:jc w:val="center"/>
      </w:pPr>
    </w:p>
    <w:p w:rsidR="002D06A2" w:rsidRDefault="002D06A2" w:rsidP="002D06A2">
      <w:pPr>
        <w:pStyle w:val="Standard"/>
        <w:spacing w:line="240" w:lineRule="auto"/>
        <w:jc w:val="center"/>
      </w:pPr>
    </w:p>
    <w:p w:rsidR="002D06A2" w:rsidRDefault="002D06A2" w:rsidP="002D06A2">
      <w:pPr>
        <w:pStyle w:val="Standard"/>
        <w:spacing w:line="240" w:lineRule="auto"/>
        <w:jc w:val="center"/>
      </w:pPr>
    </w:p>
    <w:p w:rsidR="002D06A2" w:rsidRDefault="002D06A2" w:rsidP="002D06A2">
      <w:pPr>
        <w:pStyle w:val="Standard"/>
        <w:spacing w:line="240" w:lineRule="auto"/>
        <w:jc w:val="center"/>
      </w:pPr>
    </w:p>
    <w:p w:rsidR="002D06A2" w:rsidRDefault="002D06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D06A2" w:rsidRDefault="002D06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D06A2" w:rsidRDefault="002D06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D06A2" w:rsidRDefault="002D06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D06A2" w:rsidRDefault="002D06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D06A2" w:rsidRDefault="002D06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D06A2" w:rsidRDefault="002D06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ОГЛАВЛЕНИЕ</w:t>
      </w: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1.</w:t>
      </w:r>
      <w:r w:rsidR="009E0B04" w:rsidRPr="007156F3">
        <w:rPr>
          <w:rFonts w:ascii="Times New Roman" w:eastAsia="Times New Roman" w:hAnsi="Times New Roman" w:cs="Times New Roman"/>
          <w:color w:val="00000A"/>
          <w:sz w:val="24"/>
          <w:szCs w:val="24"/>
          <w:lang w:eastAsia="ru-RU"/>
        </w:rPr>
        <w:t> Пояснительная записка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4</w:t>
      </w:r>
    </w:p>
    <w:p w:rsidR="00207984" w:rsidRPr="007156F3" w:rsidRDefault="0020798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2 Общая характеристика АООП НОО для детей с ЗПР</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3 Психолого-педагогическая характеристика, обучающихся с ЗПР……</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Особые образовательные потребности обучающихся с ЗПР…………</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7</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Планируемые результаты освоения обучающимися с задержкой</w:t>
      </w:r>
      <w:r w:rsidRPr="007156F3">
        <w:rPr>
          <w:rFonts w:ascii="Times New Roman" w:eastAsia="Times New Roman" w:hAnsi="Times New Roman" w:cs="Times New Roman"/>
          <w:color w:val="000000"/>
          <w:sz w:val="24"/>
          <w:szCs w:val="24"/>
          <w:lang w:eastAsia="ru-RU"/>
        </w:rPr>
        <w:t xml:space="preserve"> </w:t>
      </w:r>
    </w:p>
    <w:p w:rsidR="00BE0EBC"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психического развития адаптированной основной общеобразовательной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начального общего образования ...................................................</w:t>
      </w:r>
      <w:r w:rsidR="00F24BD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8</w:t>
      </w:r>
    </w:p>
    <w:p w:rsidR="009E0B04"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Система оценки достижения обучающимися с задержкой</w:t>
      </w:r>
    </w:p>
    <w:p w:rsidR="00BE0EBC"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психического развития планируемых результатов освоения </w:t>
      </w:r>
    </w:p>
    <w:p w:rsidR="009E0B04"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АООП НОО</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19</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33</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w:t>
      </w:r>
      <w:r w:rsidR="00F650D1">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 xml:space="preserve">.33 </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6E2898">
        <w:rPr>
          <w:rFonts w:ascii="Times New Roman" w:hAnsi="Times New Roman" w:cs="Times New Roman"/>
          <w:sz w:val="24"/>
          <w:szCs w:val="24"/>
          <w:lang w:eastAsia="ru-RU"/>
        </w:rPr>
        <w:t>….…</w:t>
      </w:r>
      <w:r w:rsidR="00F650D1">
        <w:rPr>
          <w:rFonts w:ascii="Times New Roman" w:hAnsi="Times New Roman" w:cs="Times New Roman"/>
          <w:sz w:val="24"/>
          <w:szCs w:val="24"/>
          <w:lang w:eastAsia="ru-RU"/>
        </w:rPr>
        <w:t>…..</w:t>
      </w:r>
      <w:r w:rsidR="006E2898">
        <w:rPr>
          <w:rFonts w:ascii="Times New Roman" w:hAnsi="Times New Roman" w:cs="Times New Roman"/>
          <w:sz w:val="24"/>
          <w:szCs w:val="24"/>
          <w:lang w:eastAsia="ru-RU"/>
        </w:rPr>
        <w:t xml:space="preserve">37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F650D1">
        <w:rPr>
          <w:rFonts w:ascii="Times New Roman" w:hAnsi="Times New Roman" w:cs="Times New Roman"/>
          <w:sz w:val="24"/>
          <w:szCs w:val="24"/>
          <w:lang w:eastAsia="ru-RU"/>
        </w:rPr>
        <w:t>...</w:t>
      </w:r>
      <w:r w:rsidR="0048659E">
        <w:rPr>
          <w:rFonts w:ascii="Times New Roman" w:hAnsi="Times New Roman" w:cs="Times New Roman"/>
          <w:sz w:val="24"/>
          <w:szCs w:val="24"/>
          <w:lang w:eastAsia="ru-RU"/>
        </w:rPr>
        <w:t>60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48659E">
        <w:rPr>
          <w:rFonts w:ascii="Times New Roman" w:hAnsi="Times New Roman" w:cs="Times New Roman"/>
          <w:sz w:val="24"/>
          <w:szCs w:val="24"/>
          <w:lang w:eastAsia="ru-RU"/>
        </w:rPr>
        <w:t>…</w:t>
      </w:r>
      <w:r w:rsidR="005106B9">
        <w:rPr>
          <w:rFonts w:ascii="Times New Roman" w:hAnsi="Times New Roman" w:cs="Times New Roman"/>
          <w:sz w:val="24"/>
          <w:szCs w:val="24"/>
          <w:lang w:eastAsia="ru-RU"/>
        </w:rPr>
        <w:t>...</w:t>
      </w:r>
      <w:r w:rsidR="0048659E">
        <w:rPr>
          <w:rFonts w:ascii="Times New Roman" w:hAnsi="Times New Roman" w:cs="Times New Roman"/>
          <w:sz w:val="24"/>
          <w:szCs w:val="24"/>
          <w:lang w:eastAsia="ru-RU"/>
        </w:rPr>
        <w:t>…….73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8659E">
        <w:rPr>
          <w:rFonts w:ascii="Times New Roman" w:eastAsia="Times New Roman" w:hAnsi="Times New Roman" w:cs="Times New Roman"/>
          <w:color w:val="00000A"/>
          <w:sz w:val="24"/>
          <w:szCs w:val="24"/>
          <w:lang w:eastAsia="ru-RU"/>
        </w:rPr>
        <w:t>77</w:t>
      </w:r>
    </w:p>
    <w:p w:rsidR="009E0B04" w:rsidRPr="00F650D1" w:rsidRDefault="009E0B04" w:rsidP="00F650D1">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F650D1">
        <w:rPr>
          <w:rFonts w:ascii="Times New Roman" w:eastAsia="Times New Roman" w:hAnsi="Times New Roman" w:cs="Times New Roman"/>
          <w:color w:val="00000A"/>
          <w:sz w:val="24"/>
          <w:szCs w:val="24"/>
          <w:lang w:eastAsia="ru-RU"/>
        </w:rPr>
        <w:t>Организационный раздел ..............................................</w:t>
      </w:r>
      <w:r w:rsidR="00AB2FCB" w:rsidRPr="00F650D1">
        <w:rPr>
          <w:rFonts w:ascii="Times New Roman" w:eastAsia="Times New Roman" w:hAnsi="Times New Roman" w:cs="Times New Roman"/>
          <w:color w:val="00000A"/>
          <w:sz w:val="24"/>
          <w:szCs w:val="24"/>
          <w:lang w:eastAsia="ru-RU"/>
        </w:rPr>
        <w:t>...................................</w:t>
      </w:r>
      <w:r w:rsidR="0047272F" w:rsidRPr="00F650D1">
        <w:rPr>
          <w:rFonts w:ascii="Times New Roman" w:eastAsia="Times New Roman" w:hAnsi="Times New Roman" w:cs="Times New Roman"/>
          <w:color w:val="00000A"/>
          <w:sz w:val="24"/>
          <w:szCs w:val="24"/>
          <w:lang w:eastAsia="ru-RU"/>
        </w:rPr>
        <w:t>......</w:t>
      </w:r>
      <w:r w:rsidR="007C6A5F" w:rsidRPr="00F650D1">
        <w:rPr>
          <w:rFonts w:ascii="Times New Roman" w:eastAsia="Times New Roman" w:hAnsi="Times New Roman" w:cs="Times New Roman"/>
          <w:color w:val="00000A"/>
          <w:sz w:val="24"/>
          <w:szCs w:val="24"/>
          <w:lang w:eastAsia="ru-RU"/>
        </w:rPr>
        <w:t>...</w:t>
      </w:r>
      <w:r w:rsidR="0047272F" w:rsidRPr="00F650D1">
        <w:rPr>
          <w:rFonts w:ascii="Times New Roman" w:eastAsia="Times New Roman" w:hAnsi="Times New Roman" w:cs="Times New Roman"/>
          <w:color w:val="00000A"/>
          <w:sz w:val="24"/>
          <w:szCs w:val="24"/>
          <w:lang w:eastAsia="ru-RU"/>
        </w:rPr>
        <w:t>...</w:t>
      </w:r>
      <w:r w:rsidR="00AB2FCB" w:rsidRPr="00F650D1">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обучающихся с задержкой психического развития ......................................</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94</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w:t>
      </w:r>
      <w:r w:rsidR="005106B9">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…102</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AB2FCB">
        <w:rPr>
          <w:rFonts w:ascii="Times New Roman" w:hAnsi="Times New Roman" w:cs="Times New Roman"/>
          <w:sz w:val="24"/>
          <w:szCs w:val="24"/>
        </w:rPr>
        <w:t>…………………..…</w:t>
      </w:r>
      <w:r w:rsidR="00F650D1">
        <w:rPr>
          <w:rFonts w:ascii="Times New Roman" w:hAnsi="Times New Roman" w:cs="Times New Roman"/>
          <w:sz w:val="24"/>
          <w:szCs w:val="24"/>
        </w:rPr>
        <w:t>..</w:t>
      </w:r>
      <w:r w:rsidR="00AB2FCB">
        <w:rPr>
          <w:rFonts w:ascii="Times New Roman" w:hAnsi="Times New Roman" w:cs="Times New Roman"/>
          <w:sz w:val="24"/>
          <w:szCs w:val="24"/>
        </w:rPr>
        <w:t>102</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B2FCB" w:rsidRDefault="00AB2FCB"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ОБЩИЕ ПОЛОЖЕНИЯ</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 обучающихся с задержкой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задержкой психического развития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xml:space="preserve">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Нормативно-правовую базу АООП НОО обучающихся с задержкой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психического развития 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начального общего образования обучающихся с задержкой психического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программы начального общего образования обучающихся с задержкой</w:t>
      </w: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психического развития</w:t>
      </w:r>
    </w:p>
    <w:p w:rsidR="009E0B04" w:rsidRPr="007156F3" w:rsidRDefault="009E0B04" w:rsidP="009C72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Структура АООП НОО обучающихся с ЗПР 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планируемые результаты реализации АООП НОО обучающихся с ЗПР,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планируемые результаты освоения обучающимися с ЗПР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Pr="007156F3">
        <w:rPr>
          <w:rFonts w:ascii="Times New Roman" w:eastAsia="Times New Roman" w:hAnsi="Times New Roman" w:cs="Times New Roman"/>
          <w:color w:val="000000"/>
          <w:sz w:val="24"/>
          <w:szCs w:val="24"/>
          <w:lang w:eastAsia="ru-RU"/>
        </w:rPr>
        <w:t>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обучающихся с </w:t>
      </w:r>
      <w:r w:rsidRPr="007156F3">
        <w:rPr>
          <w:rFonts w:ascii="Times New Roman" w:eastAsia="Times New Roman" w:hAnsi="Times New Roman" w:cs="Times New Roman"/>
          <w:color w:val="000000"/>
          <w:sz w:val="24"/>
          <w:szCs w:val="24"/>
          <w:lang w:eastAsia="ru-RU"/>
        </w:rPr>
        <w:t>ЗПР;</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обучающихся с задержкой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с</w:t>
      </w:r>
      <w:r w:rsidR="009C7278" w:rsidRPr="007156F3">
        <w:rPr>
          <w:rFonts w:ascii="Times New Roman" w:eastAsia="Times New Roman" w:hAnsi="Times New Roman" w:cs="Times New Roman"/>
          <w:color w:val="000000"/>
          <w:sz w:val="24"/>
          <w:szCs w:val="24"/>
          <w:lang w:eastAsia="ru-RU"/>
        </w:rPr>
        <w:t xml:space="preserve"> ЗПР </w:t>
      </w:r>
      <w:r w:rsidRPr="007156F3">
        <w:rPr>
          <w:rFonts w:ascii="Times New Roman" w:eastAsia="Times New Roman" w:hAnsi="Times New Roman" w:cs="Times New Roman"/>
          <w:color w:val="000000"/>
          <w:sz w:val="24"/>
          <w:szCs w:val="24"/>
          <w:lang w:eastAsia="ru-RU"/>
        </w:rPr>
        <w:t>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Pr="007156F3">
        <w:rPr>
          <w:rFonts w:ascii="Times New Roman" w:eastAsia="Times New Roman" w:hAnsi="Times New Roman" w:cs="Times New Roman"/>
          <w:color w:val="000000"/>
          <w:sz w:val="24"/>
          <w:szCs w:val="24"/>
          <w:lang w:eastAsia="ru-RU"/>
        </w:rPr>
        <w:t>обучающихся с ЗПР 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которые проявляются в неоднородности по возможностям освоения содержания образования. АООП НОО обучающихся с ЗПР 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обеспечивает разнообразие содержания, предоставляя обучающимся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обучающихся с ЗПР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АООП НОО обучающихся с ЗПР 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7156F3">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Pr="007156F3">
        <w:rPr>
          <w:rFonts w:ascii="Times New Roman" w:eastAsia="Times New Roman" w:hAnsi="Times New Roman" w:cs="Times New Roman"/>
          <w:color w:val="000000"/>
          <w:sz w:val="24"/>
          <w:szCs w:val="24"/>
          <w:lang w:eastAsia="ru-RU"/>
        </w:rPr>
        <w:t>обучающихся с задержкой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обучающимися с </w:t>
      </w:r>
      <w:r w:rsidR="000A6672" w:rsidRPr="007156F3">
        <w:rPr>
          <w:rFonts w:ascii="Times New Roman" w:eastAsia="Times New Roman" w:hAnsi="Times New Roman" w:cs="Times New Roman"/>
          <w:color w:val="000000"/>
          <w:sz w:val="24"/>
          <w:szCs w:val="24"/>
          <w:lang w:eastAsia="ru-RU"/>
        </w:rPr>
        <w:t xml:space="preserve">задержкой психического развития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Цель реализации АООП НОО обучающихся с ЗПР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обучающихся с ОВЗ посредством </w:t>
      </w:r>
      <w:r w:rsidRPr="007156F3">
        <w:rPr>
          <w:rFonts w:ascii="Times New Roman" w:eastAsia="Times New Roman" w:hAnsi="Times New Roman" w:cs="Times New Roman"/>
          <w:color w:val="000000"/>
          <w:sz w:val="24"/>
          <w:szCs w:val="24"/>
          <w:lang w:eastAsia="ru-RU"/>
        </w:rPr>
        <w:t>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ЗПР 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способностей, сохранение и укрепление здоровья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207984" w:rsidRPr="007156F3">
        <w:rPr>
          <w:rFonts w:ascii="Times New Roman" w:eastAsia="Times New Roman" w:hAnsi="Times New Roman" w:cs="Times New Roman"/>
          <w:color w:val="000000"/>
          <w:sz w:val="24"/>
          <w:szCs w:val="24"/>
          <w:lang w:eastAsia="ru-RU"/>
        </w:rPr>
        <w:t xml:space="preserve">зможностями обучающегося с ЗПР,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обучающегося с ЗПР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образовательных 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обучающихся с </w:t>
      </w:r>
      <w:r w:rsidRPr="007156F3">
        <w:rPr>
          <w:rFonts w:ascii="Times New Roman" w:eastAsia="Times New Roman" w:hAnsi="Times New Roman" w:cs="Times New Roman"/>
          <w:color w:val="000000"/>
          <w:sz w:val="24"/>
          <w:szCs w:val="24"/>
          <w:lang w:eastAsia="ru-RU"/>
        </w:rPr>
        <w:t>ЗПР,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участие педагогических работн</w:t>
      </w:r>
      <w:r w:rsidR="00207984" w:rsidRPr="007156F3">
        <w:rPr>
          <w:rFonts w:ascii="Times New Roman" w:eastAsia="Times New Roman" w:hAnsi="Times New Roman" w:cs="Times New Roman"/>
          <w:color w:val="000000"/>
          <w:sz w:val="24"/>
          <w:szCs w:val="24"/>
          <w:lang w:eastAsia="ru-RU"/>
        </w:rPr>
        <w:t xml:space="preserve">иков, обучающихся, их родителей </w:t>
      </w:r>
      <w:r w:rsidRPr="007156F3">
        <w:rPr>
          <w:rFonts w:ascii="Times New Roman" w:eastAsia="Times New Roman" w:hAnsi="Times New Roman" w:cs="Times New Roman"/>
          <w:color w:val="000000"/>
          <w:sz w:val="24"/>
          <w:szCs w:val="24"/>
          <w:lang w:eastAsia="ru-RU"/>
        </w:rPr>
        <w:t>(законных представителей) и общественно</w:t>
      </w:r>
      <w:r w:rsidR="00207984" w:rsidRPr="007156F3">
        <w:rPr>
          <w:rFonts w:ascii="Times New Roman" w:eastAsia="Times New Roman" w:hAnsi="Times New Roman" w:cs="Times New Roman"/>
          <w:color w:val="000000"/>
          <w:sz w:val="24"/>
          <w:szCs w:val="24"/>
          <w:lang w:eastAsia="ru-RU"/>
        </w:rPr>
        <w:t xml:space="preserve">сти в проектировании и развитии </w:t>
      </w:r>
      <w:r w:rsidRPr="007156F3">
        <w:rPr>
          <w:rFonts w:ascii="Times New Roman" w:eastAsia="Times New Roman" w:hAnsi="Times New Roman" w:cs="Times New Roman"/>
          <w:color w:val="000000"/>
          <w:sz w:val="24"/>
          <w:szCs w:val="24"/>
          <w:lang w:eastAsia="ru-RU"/>
        </w:rPr>
        <w:t>социальной среды</w:t>
      </w:r>
      <w:r w:rsidR="00207984" w:rsidRPr="007156F3">
        <w:rPr>
          <w:rFonts w:ascii="Times New Roman" w:eastAsia="Times New Roman" w:hAnsi="Times New Roman" w:cs="Times New Roman"/>
          <w:color w:val="000000"/>
          <w:sz w:val="24"/>
          <w:szCs w:val="24"/>
          <w:lang w:eastAsia="ru-RU"/>
        </w:rPr>
        <w:t xml:space="preserve"> внутри Центра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включение обучающихся в про</w:t>
      </w:r>
      <w:r w:rsidR="00207984" w:rsidRPr="007156F3">
        <w:rPr>
          <w:rFonts w:ascii="Times New Roman" w:eastAsia="Times New Roman" w:hAnsi="Times New Roman" w:cs="Times New Roman"/>
          <w:color w:val="000000"/>
          <w:sz w:val="24"/>
          <w:szCs w:val="24"/>
          <w:lang w:eastAsia="ru-RU"/>
        </w:rPr>
        <w:t xml:space="preserve">цессы познания и преобразования </w:t>
      </w:r>
      <w:r w:rsidRPr="007156F3">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9E0B04" w:rsidRPr="007156F3" w:rsidRDefault="00F8519F"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2.</w:t>
      </w:r>
      <w:r w:rsidR="00207984" w:rsidRPr="007156F3">
        <w:rPr>
          <w:rFonts w:ascii="Times New Roman" w:eastAsia="Times New Roman" w:hAnsi="Times New Roman" w:cs="Times New Roman"/>
          <w:b/>
          <w:bCs/>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обучающихся с задержкой психического развития</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B935B1"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своения.</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7156F3">
        <w:rPr>
          <w:rFonts w:ascii="Times New Roman" w:eastAsia="Times New Roman" w:hAnsi="Times New Roman" w:cs="Times New Roman"/>
          <w:color w:val="00000A"/>
          <w:sz w:val="24"/>
          <w:szCs w:val="24"/>
          <w:lang w:eastAsia="ru-RU"/>
        </w:rPr>
        <w:t>(1-4 классы)</w:t>
      </w:r>
      <w:r w:rsidRPr="007156F3">
        <w:rPr>
          <w:rFonts w:ascii="Times New Roman" w:eastAsia="Times New Roman" w:hAnsi="Times New Roman" w:cs="Times New Roman"/>
          <w:color w:val="000000"/>
          <w:sz w:val="24"/>
          <w:szCs w:val="24"/>
          <w:lang w:eastAsia="ru-RU"/>
        </w:rPr>
        <w:t>.</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образовательной программы начального общего образования (далее — ООП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НОО). Требования к структуре АОО</w:t>
      </w:r>
      <w:r w:rsidR="00405917" w:rsidRPr="007156F3">
        <w:rPr>
          <w:rFonts w:ascii="Times New Roman" w:eastAsia="Times New Roman" w:hAnsi="Times New Roman" w:cs="Times New Roman"/>
          <w:color w:val="000000"/>
          <w:sz w:val="24"/>
          <w:szCs w:val="24"/>
          <w:lang w:eastAsia="ru-RU"/>
        </w:rPr>
        <w:t xml:space="preserve">П НОО  (в том числе соотношению обязательной </w:t>
      </w:r>
      <w:r w:rsidRPr="007156F3">
        <w:rPr>
          <w:rFonts w:ascii="Times New Roman" w:eastAsia="Times New Roman" w:hAnsi="Times New Roman" w:cs="Times New Roman"/>
          <w:color w:val="000000"/>
          <w:sz w:val="24"/>
          <w:szCs w:val="24"/>
          <w:lang w:eastAsia="ru-RU"/>
        </w:rPr>
        <w:t>части и части, формируе</w:t>
      </w:r>
      <w:r w:rsidR="00405917" w:rsidRPr="007156F3">
        <w:rPr>
          <w:rFonts w:ascii="Times New Roman" w:eastAsia="Times New Roman" w:hAnsi="Times New Roman" w:cs="Times New Roman"/>
          <w:color w:val="000000"/>
          <w:sz w:val="24"/>
          <w:szCs w:val="24"/>
          <w:lang w:eastAsia="ru-RU"/>
        </w:rPr>
        <w:t xml:space="preserve">мой участниками образовательных </w:t>
      </w:r>
      <w:r w:rsidRPr="007156F3">
        <w:rPr>
          <w:rFonts w:ascii="Times New Roman" w:eastAsia="Times New Roman" w:hAnsi="Times New Roman" w:cs="Times New Roman"/>
          <w:color w:val="000000"/>
          <w:sz w:val="24"/>
          <w:szCs w:val="24"/>
          <w:lang w:eastAsia="ru-RU"/>
        </w:rPr>
        <w:t>отношений и их объему) и результатам ее освоения соотв</w:t>
      </w:r>
      <w:r w:rsidR="00405917" w:rsidRPr="007156F3">
        <w:rPr>
          <w:rFonts w:ascii="Times New Roman" w:eastAsia="Times New Roman" w:hAnsi="Times New Roman" w:cs="Times New Roman"/>
          <w:color w:val="000000"/>
          <w:sz w:val="24"/>
          <w:szCs w:val="24"/>
          <w:lang w:eastAsia="ru-RU"/>
        </w:rPr>
        <w:t xml:space="preserve">етствуют </w:t>
      </w:r>
      <w:r w:rsidRPr="007156F3">
        <w:rPr>
          <w:rFonts w:ascii="Times New Roman" w:eastAsia="Times New Roman" w:hAnsi="Times New Roman" w:cs="Times New Roman"/>
          <w:color w:val="000000"/>
          <w:sz w:val="24"/>
          <w:szCs w:val="24"/>
          <w:lang w:eastAsia="ru-RU"/>
        </w:rPr>
        <w:t>федеральному государственному стандарт</w:t>
      </w:r>
      <w:r w:rsidR="00405917" w:rsidRPr="007156F3">
        <w:rPr>
          <w:rFonts w:ascii="Times New Roman" w:eastAsia="Times New Roman" w:hAnsi="Times New Roman" w:cs="Times New Roman"/>
          <w:color w:val="000000"/>
          <w:sz w:val="24"/>
          <w:szCs w:val="24"/>
          <w:lang w:eastAsia="ru-RU"/>
        </w:rPr>
        <w:t xml:space="preserve">у начального общего образования </w:t>
      </w:r>
      <w:r w:rsidRPr="007156F3">
        <w:rPr>
          <w:rFonts w:ascii="Times New Roman" w:eastAsia="Times New Roman" w:hAnsi="Times New Roman" w:cs="Times New Roman"/>
          <w:color w:val="000000"/>
          <w:sz w:val="24"/>
          <w:szCs w:val="24"/>
          <w:lang w:eastAsia="ru-RU"/>
        </w:rPr>
        <w:t xml:space="preserve">(далее — ФГОС НОО).  Адаптация </w:t>
      </w:r>
      <w:r w:rsidR="00405917" w:rsidRPr="007156F3">
        <w:rPr>
          <w:rFonts w:ascii="Times New Roman" w:eastAsia="Times New Roman" w:hAnsi="Times New Roman" w:cs="Times New Roman"/>
          <w:color w:val="000000"/>
          <w:sz w:val="24"/>
          <w:szCs w:val="24"/>
          <w:lang w:eastAsia="ru-RU"/>
        </w:rPr>
        <w:t xml:space="preserve">программы предполагает введение </w:t>
      </w:r>
      <w:r w:rsidRPr="007156F3">
        <w:rPr>
          <w:rFonts w:ascii="Times New Roman" w:eastAsia="Times New Roman" w:hAnsi="Times New Roman" w:cs="Times New Roman"/>
          <w:color w:val="000000"/>
          <w:sz w:val="24"/>
          <w:szCs w:val="24"/>
          <w:lang w:eastAsia="ru-RU"/>
        </w:rPr>
        <w:t>программы коррекционной работы, ор</w:t>
      </w:r>
      <w:r w:rsidR="00405917" w:rsidRPr="007156F3">
        <w:rPr>
          <w:rFonts w:ascii="Times New Roman" w:eastAsia="Times New Roman" w:hAnsi="Times New Roman" w:cs="Times New Roman"/>
          <w:color w:val="000000"/>
          <w:sz w:val="24"/>
          <w:szCs w:val="24"/>
          <w:lang w:eastAsia="ru-RU"/>
        </w:rPr>
        <w:t xml:space="preserve">иентированной на удовлетворение </w:t>
      </w:r>
      <w:r w:rsidRPr="007156F3">
        <w:rPr>
          <w:rFonts w:ascii="Times New Roman" w:eastAsia="Times New Roman" w:hAnsi="Times New Roman" w:cs="Times New Roman"/>
          <w:color w:val="000000"/>
          <w:sz w:val="24"/>
          <w:szCs w:val="24"/>
          <w:lang w:eastAsia="ru-RU"/>
        </w:rPr>
        <w:t xml:space="preserve">особых образовательных потребностей обучающихся </w:t>
      </w:r>
      <w:r w:rsidR="00405917" w:rsidRPr="007156F3">
        <w:rPr>
          <w:rFonts w:ascii="Times New Roman" w:eastAsia="Times New Roman" w:hAnsi="Times New Roman" w:cs="Times New Roman"/>
          <w:color w:val="000000"/>
          <w:sz w:val="24"/>
          <w:szCs w:val="24"/>
          <w:lang w:eastAsia="ru-RU"/>
        </w:rPr>
        <w:t xml:space="preserve">с ЗПР и поддержку в </w:t>
      </w:r>
      <w:r w:rsidRPr="007156F3">
        <w:rPr>
          <w:rFonts w:ascii="Times New Roman" w:eastAsia="Times New Roman" w:hAnsi="Times New Roman" w:cs="Times New Roman"/>
          <w:color w:val="000000"/>
          <w:sz w:val="24"/>
          <w:szCs w:val="24"/>
          <w:lang w:eastAsia="ru-RU"/>
        </w:rPr>
        <w:t>освоении АООП НОО, требований к</w:t>
      </w:r>
      <w:r w:rsidR="00405917" w:rsidRPr="007156F3">
        <w:rPr>
          <w:rFonts w:ascii="Times New Roman" w:eastAsia="Times New Roman" w:hAnsi="Times New Roman" w:cs="Times New Roman"/>
          <w:color w:val="000000"/>
          <w:sz w:val="24"/>
          <w:szCs w:val="24"/>
          <w:lang w:eastAsia="ru-RU"/>
        </w:rPr>
        <w:t xml:space="preserve"> результатам освоения программы </w:t>
      </w:r>
      <w:r w:rsidRPr="007156F3">
        <w:rPr>
          <w:rFonts w:ascii="Times New Roman" w:eastAsia="Times New Roman" w:hAnsi="Times New Roman" w:cs="Times New Roman"/>
          <w:color w:val="000000"/>
          <w:sz w:val="24"/>
          <w:szCs w:val="24"/>
          <w:lang w:eastAsia="ru-RU"/>
        </w:rPr>
        <w:t>коррекционной работы и условиям реа</w:t>
      </w:r>
      <w:r w:rsidR="00405917" w:rsidRPr="007156F3">
        <w:rPr>
          <w:rFonts w:ascii="Times New Roman" w:eastAsia="Times New Roman" w:hAnsi="Times New Roman" w:cs="Times New Roman"/>
          <w:color w:val="000000"/>
          <w:sz w:val="24"/>
          <w:szCs w:val="24"/>
          <w:lang w:eastAsia="ru-RU"/>
        </w:rPr>
        <w:t xml:space="preserve">лизации АООП НОО. Обязательными </w:t>
      </w:r>
      <w:r w:rsidRPr="007156F3">
        <w:rPr>
          <w:rFonts w:ascii="Times New Roman" w:eastAsia="Times New Roman" w:hAnsi="Times New Roman" w:cs="Times New Roman"/>
          <w:color w:val="000000"/>
          <w:sz w:val="24"/>
          <w:szCs w:val="24"/>
          <w:lang w:eastAsia="ru-RU"/>
        </w:rPr>
        <w:t>условиями реализации АООП НОО</w:t>
      </w:r>
      <w:r w:rsidR="00405917" w:rsidRPr="007156F3">
        <w:rPr>
          <w:rFonts w:ascii="Times New Roman" w:eastAsia="Times New Roman" w:hAnsi="Times New Roman" w:cs="Times New Roman"/>
          <w:color w:val="000000"/>
          <w:sz w:val="24"/>
          <w:szCs w:val="24"/>
          <w:lang w:eastAsia="ru-RU"/>
        </w:rPr>
        <w:t xml:space="preserve"> обучающихся с ЗПР - психолого-</w:t>
      </w:r>
      <w:r w:rsidRPr="007156F3">
        <w:rPr>
          <w:rFonts w:ascii="Times New Roman" w:eastAsia="Times New Roman" w:hAnsi="Times New Roman" w:cs="Times New Roman"/>
          <w:color w:val="000000"/>
          <w:sz w:val="24"/>
          <w:szCs w:val="24"/>
          <w:lang w:eastAsia="ru-RU"/>
        </w:rPr>
        <w:t>педагогическое сопровождение обучающегося, со</w:t>
      </w:r>
      <w:r w:rsidR="00405917" w:rsidRPr="007156F3">
        <w:rPr>
          <w:rFonts w:ascii="Times New Roman" w:eastAsia="Times New Roman" w:hAnsi="Times New Roman" w:cs="Times New Roman"/>
          <w:color w:val="000000"/>
          <w:sz w:val="24"/>
          <w:szCs w:val="24"/>
          <w:lang w:eastAsia="ru-RU"/>
        </w:rPr>
        <w:t xml:space="preserve">гласованная работа учителя </w:t>
      </w:r>
      <w:r w:rsidRPr="007156F3">
        <w:rPr>
          <w:rFonts w:ascii="Times New Roman" w:eastAsia="Times New Roman" w:hAnsi="Times New Roman" w:cs="Times New Roman"/>
          <w:color w:val="000000"/>
          <w:sz w:val="24"/>
          <w:szCs w:val="24"/>
          <w:lang w:eastAsia="ru-RU"/>
        </w:rPr>
        <w:t>начальных классов с педагогами, реали</w:t>
      </w:r>
      <w:r w:rsidR="00405917" w:rsidRPr="007156F3">
        <w:rPr>
          <w:rFonts w:ascii="Times New Roman" w:eastAsia="Times New Roman" w:hAnsi="Times New Roman" w:cs="Times New Roman"/>
          <w:color w:val="000000"/>
          <w:sz w:val="24"/>
          <w:szCs w:val="24"/>
          <w:lang w:eastAsia="ru-RU"/>
        </w:rPr>
        <w:t xml:space="preserve">зующими программу коррекционной </w:t>
      </w:r>
      <w:r w:rsidRPr="007156F3">
        <w:rPr>
          <w:rFonts w:ascii="Times New Roman" w:eastAsia="Times New Roman" w:hAnsi="Times New Roman" w:cs="Times New Roman"/>
          <w:color w:val="000000"/>
          <w:sz w:val="24"/>
          <w:szCs w:val="24"/>
          <w:lang w:eastAsia="ru-RU"/>
        </w:rPr>
        <w:t xml:space="preserve">работы, содержание которой для каждого обучающегося определяется с учетом его особых образовательных потребностей на основе рекомендаций </w:t>
      </w:r>
      <w:r w:rsidR="00405917" w:rsidRPr="007156F3">
        <w:rPr>
          <w:rFonts w:ascii="Times New Roman" w:eastAsia="Times New Roman" w:hAnsi="Times New Roman" w:cs="Times New Roman"/>
          <w:color w:val="000000"/>
          <w:sz w:val="24"/>
          <w:szCs w:val="24"/>
          <w:lang w:eastAsia="ru-RU"/>
        </w:rPr>
        <w:t>Р</w:t>
      </w:r>
      <w:r w:rsidRPr="007156F3">
        <w:rPr>
          <w:rFonts w:ascii="Times New Roman" w:eastAsia="Times New Roman" w:hAnsi="Times New Roman" w:cs="Times New Roman"/>
          <w:color w:val="000000"/>
          <w:sz w:val="24"/>
          <w:szCs w:val="24"/>
          <w:lang w:eastAsia="ru-RU"/>
        </w:rPr>
        <w:t>ПМПК, ИПР.</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Определение варианта АООП НОО обучающегося с ЗПР </w:t>
      </w:r>
      <w:r w:rsidR="00405917" w:rsidRPr="007156F3">
        <w:rPr>
          <w:rFonts w:ascii="Times New Roman" w:eastAsia="Times New Roman" w:hAnsi="Times New Roman" w:cs="Times New Roman"/>
          <w:color w:val="00000A"/>
          <w:sz w:val="24"/>
          <w:szCs w:val="24"/>
          <w:lang w:eastAsia="ru-RU"/>
        </w:rPr>
        <w:t>в ГКОУ</w:t>
      </w:r>
      <w:r w:rsidRPr="007156F3">
        <w:rPr>
          <w:rFonts w:ascii="Times New Roman" w:eastAsia="Times New Roman" w:hAnsi="Times New Roman" w:cs="Times New Roman"/>
          <w:color w:val="00000A"/>
          <w:sz w:val="24"/>
          <w:szCs w:val="24"/>
          <w:lang w:eastAsia="ru-RU"/>
        </w:rPr>
        <w:t xml:space="preserve"> «</w:t>
      </w:r>
      <w:r w:rsidR="00405917" w:rsidRPr="007156F3">
        <w:rPr>
          <w:rFonts w:ascii="Times New Roman" w:eastAsia="Times New Roman" w:hAnsi="Times New Roman" w:cs="Times New Roman"/>
          <w:color w:val="00000A"/>
          <w:sz w:val="24"/>
          <w:szCs w:val="24"/>
          <w:lang w:eastAsia="ru-RU"/>
        </w:rPr>
        <w:t>РЦДО</w:t>
      </w:r>
      <w:r w:rsidRPr="007156F3">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7156F3">
        <w:rPr>
          <w:rFonts w:ascii="Times New Roman" w:eastAsia="Times New Roman" w:hAnsi="Times New Roman" w:cs="Times New Roman"/>
          <w:color w:val="00000A"/>
          <w:sz w:val="24"/>
          <w:szCs w:val="24"/>
          <w:lang w:eastAsia="ru-RU"/>
        </w:rPr>
        <w:t>республиканской</w:t>
      </w:r>
      <w:r w:rsidRPr="007156F3">
        <w:rPr>
          <w:rFonts w:ascii="Times New Roman" w:eastAsia="Times New Roman" w:hAnsi="Times New Roman" w:cs="Times New Roman"/>
          <w:color w:val="00000A"/>
          <w:sz w:val="24"/>
          <w:szCs w:val="24"/>
          <w:lang w:eastAsia="ru-RU"/>
        </w:rPr>
        <w:t xml:space="preserve"> психолого-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м</w:t>
      </w:r>
      <w:r w:rsidR="00405917" w:rsidRPr="007156F3">
        <w:rPr>
          <w:rFonts w:ascii="Times New Roman" w:eastAsia="Times New Roman" w:hAnsi="Times New Roman" w:cs="Times New Roman"/>
          <w:color w:val="00000A"/>
          <w:sz w:val="24"/>
          <w:szCs w:val="24"/>
          <w:lang w:eastAsia="ru-RU"/>
        </w:rPr>
        <w:t>едико-педагогической комиссии (Р</w:t>
      </w:r>
      <w:r w:rsidRPr="007156F3">
        <w:rPr>
          <w:rFonts w:ascii="Times New Roman" w:eastAsia="Times New Roman" w:hAnsi="Times New Roman" w:cs="Times New Roman"/>
          <w:color w:val="00000A"/>
          <w:sz w:val="24"/>
          <w:szCs w:val="24"/>
          <w:lang w:eastAsia="ru-RU"/>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–ФГОС НОО).</w:t>
      </w:r>
    </w:p>
    <w:p w:rsidR="009E0B04" w:rsidRPr="007156F3" w:rsidRDefault="00405917"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lastRenderedPageBreak/>
        <w:t xml:space="preserve">3 </w:t>
      </w:r>
      <w:r w:rsidR="009E0B04" w:rsidRPr="007156F3">
        <w:rPr>
          <w:rFonts w:ascii="Times New Roman" w:eastAsia="Times New Roman" w:hAnsi="Times New Roman" w:cs="Times New Roman"/>
          <w:b/>
          <w:bCs/>
          <w:color w:val="000000"/>
          <w:sz w:val="24"/>
          <w:szCs w:val="24"/>
          <w:lang w:eastAsia="ru-RU"/>
        </w:rPr>
        <w:t>Психолого-педагогическая характеристика обучающихся с ЗПР</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Обучающиеся с ЗПР - это дети, имеющее недостатки в психологическом</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развитии, подтвержденные ПМПК и препятствующие получению образования бе</w:t>
      </w:r>
      <w:r w:rsidR="00405917" w:rsidRPr="007156F3">
        <w:rPr>
          <w:rFonts w:ascii="Times New Roman" w:eastAsia="Times New Roman" w:hAnsi="Times New Roman" w:cs="Times New Roman"/>
          <w:color w:val="000000"/>
          <w:sz w:val="24"/>
          <w:szCs w:val="24"/>
          <w:lang w:eastAsia="ru-RU"/>
        </w:rPr>
        <w:t xml:space="preserve">з создания специальных условий.  </w:t>
      </w:r>
      <w:r w:rsidRPr="007156F3">
        <w:rPr>
          <w:rFonts w:ascii="Times New Roman" w:eastAsia="Times New Roman" w:hAnsi="Times New Roman" w:cs="Times New Roman"/>
          <w:color w:val="00000A"/>
          <w:sz w:val="24"/>
          <w:szCs w:val="24"/>
          <w:lang w:eastAsia="ru-RU"/>
        </w:rPr>
        <w:t>Категория обучающихся с ЗПР – наиболее многочисленная среди детей с ограниченными возможностями здоровья (ОВЗ) и неоднородная по составу</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группа школьников. Среди причин возникновения ЗПР могут фигурировать</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органическая и/или функциональная недостаточность центральной нервной</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системы, конституциональные факторы, хронические соматические</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пространственной ориентировки, умственной работоспособности и</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эмоциональной сферы.</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Уровень психического развития поступающего в школу ребёнка с ЗПР зависит не только от характера и с</w:t>
      </w:r>
      <w:r w:rsidR="00405917" w:rsidRPr="007156F3">
        <w:rPr>
          <w:rFonts w:ascii="Times New Roman" w:eastAsia="Times New Roman" w:hAnsi="Times New Roman" w:cs="Times New Roman"/>
          <w:color w:val="00000A"/>
          <w:sz w:val="24"/>
          <w:szCs w:val="24"/>
          <w:lang w:eastAsia="ru-RU"/>
        </w:rPr>
        <w:t>тепени выраженности первичного (</w:t>
      </w:r>
      <w:r w:rsidRPr="007156F3">
        <w:rPr>
          <w:rFonts w:ascii="Times New Roman" w:eastAsia="Times New Roman" w:hAnsi="Times New Roman" w:cs="Times New Roman"/>
          <w:color w:val="00000A"/>
          <w:sz w:val="24"/>
          <w:szCs w:val="24"/>
          <w:lang w:eastAsia="ru-RU"/>
        </w:rPr>
        <w:t>как</w:t>
      </w:r>
      <w:r w:rsidR="00405917" w:rsidRPr="007156F3">
        <w:rPr>
          <w:rFonts w:ascii="Times New Roman" w:eastAsia="Times New Roman" w:hAnsi="Times New Roman" w:cs="Times New Roman"/>
          <w:color w:val="00000A"/>
          <w:sz w:val="24"/>
          <w:szCs w:val="24"/>
          <w:lang w:eastAsia="ru-RU"/>
        </w:rPr>
        <w:t xml:space="preserve"> правило, биологического по своей природе) нарушения, но и от качества предшествующего обучения и воспитания (раннего и дошкольного).</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Диапазон различий в развитии обучающихся с ЗПР достаточно велик – от практически нормально развивающихся, испытывающих временные и</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поддержке на равных обучаться совместно со здоровыми сверстниками, до</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нуждающихся при получении начального общего образования в систематической и комплексной (психолого-медико-педагогической)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помощи.</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Дифференциация образовательных программ начального общего</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обучающихся с ЗПР должна соотноситься с дифференциацией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этой категории обучающихся в соответствии с характером и структурой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нарушения психического развития. Задача разграничения вариантов ЗПР и</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 варианта образовательной программы возлагается на ПМПК.</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Общие ориентиры для ре</w:t>
      </w:r>
      <w:r w:rsidR="00E963F2" w:rsidRPr="007156F3">
        <w:rPr>
          <w:rFonts w:ascii="Times New Roman" w:eastAsia="Times New Roman" w:hAnsi="Times New Roman" w:cs="Times New Roman"/>
          <w:color w:val="00000A"/>
          <w:sz w:val="24"/>
          <w:szCs w:val="24"/>
          <w:lang w:eastAsia="ru-RU"/>
        </w:rPr>
        <w:t>комендации обучения по АООП НОО ЗПР</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могут быть представлены следующим образом.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w:t>
      </w:r>
      <w:r w:rsidRPr="007156F3">
        <w:rPr>
          <w:rFonts w:ascii="Times New Roman" w:eastAsia="Times New Roman" w:hAnsi="Times New Roman" w:cs="Times New Roman"/>
          <w:color w:val="00000A"/>
          <w:sz w:val="24"/>
          <w:szCs w:val="24"/>
          <w:lang w:eastAsia="ru-RU"/>
        </w:rPr>
        <w:lastRenderedPageBreak/>
        <w:t>легкой органической недостаточности центральной нервной системы (ЦНС), выражающиеся в</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повышенной психической истощаемости с сопутствующим снижением</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умственной работоспособности и устойчивости к интеллектуальным и</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эмоциональным нагрузкам. Помимо перечисленных характеристик, у</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могут отмечаться типичные, в разной степени выраженные,</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дисфункции в сферах пространственных представлений, зрительно-моторной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координации, фонетико-фонематического развития, нейродинамики и др. Но</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этом наблюдается устойчивость форм адаптивного поведения.</w:t>
      </w:r>
    </w:p>
    <w:p w:rsidR="009E0B04" w:rsidRPr="007156F3" w:rsidRDefault="00E963F2"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4 </w:t>
      </w:r>
      <w:r w:rsidR="009E0B04" w:rsidRPr="007156F3">
        <w:rPr>
          <w:rFonts w:ascii="Times New Roman" w:eastAsia="Times New Roman" w:hAnsi="Times New Roman" w:cs="Times New Roman"/>
          <w:b/>
          <w:bCs/>
          <w:color w:val="00000A"/>
          <w:sz w:val="24"/>
          <w:szCs w:val="24"/>
          <w:lang w:eastAsia="ru-RU"/>
        </w:rPr>
        <w:t>Особые образовательные потребности обучающихся с ЗПР</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w:t>
      </w:r>
      <w:r w:rsidR="00E963F2" w:rsidRPr="007156F3">
        <w:rPr>
          <w:rFonts w:ascii="Times New Roman" w:eastAsia="Times New Roman" w:hAnsi="Times New Roman" w:cs="Times New Roman"/>
          <w:color w:val="00000A"/>
          <w:sz w:val="24"/>
          <w:szCs w:val="24"/>
          <w:lang w:eastAsia="ru-RU"/>
        </w:rPr>
        <w:t>бщие для всех обучающихся с ОВЗ</w:t>
      </w:r>
      <w:r w:rsidRPr="007156F3">
        <w:rPr>
          <w:rFonts w:ascii="Times New Roman" w:eastAsia="Times New Roman" w:hAnsi="Times New Roman" w:cs="Times New Roman"/>
          <w:color w:val="00000A"/>
          <w:sz w:val="24"/>
          <w:szCs w:val="24"/>
          <w:lang w:eastAsia="ru-RU"/>
        </w:rPr>
        <w:t>, так и специфические.</w:t>
      </w:r>
    </w:p>
    <w:p w:rsidR="009E0B04" w:rsidRPr="007156F3" w:rsidRDefault="009E0B04" w:rsidP="00FA661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 общим потребностям относятся:</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получение специальной помощи средствами образования сразу же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после выявления первичного нарушения развития;</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выделение пропедевтического периода в образовании,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обеспечивающего преемственность между дошкольным и школьным этапами;</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получение начального общего образования в условиях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образовательных организаций общего или специального типа, адекватного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образовательным потребностям обучающегося с ОВЗ;</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обязательность непрерывности коррекционно-развивающего процесса,</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реализуемого, как через содержание предметных областей, так и в процессе</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индивидуальной работы;</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психологическое сопровождение, оптимизирующее взаимодействие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ребенка с педагогами и соучениками;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психологическое сопровождение, направленное на установление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взаимодействия семьи и образовательной организации;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постепенное расширение образовательного пространства, выходящего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за пределы образовательной организации.</w:t>
      </w:r>
    </w:p>
    <w:p w:rsidR="009E0B04" w:rsidRPr="007156F3" w:rsidRDefault="009E0B04"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обучающихся с ЗПР, осваивающих АООП НОО (вариант 7.1),</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характерны следующие специфические образовательные потребности: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адаптация основной общеобразовательной программы начального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общего образования с учетом необходимости коррекции психофизического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развития;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обеспечение особой пространственной и временной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образовательной среды с учетом функционального состояния центральной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нервной системы (ЦНС) и нейродинамики психических процессов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обучающихся с ЗПР (быстрой истощаемости, низкой работоспособности,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пониженного общего тонуса и др.);</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комплексное сопровождение, гара</w:t>
      </w:r>
      <w:r w:rsidRPr="007156F3">
        <w:rPr>
          <w:rFonts w:ascii="Times New Roman" w:eastAsia="Times New Roman" w:hAnsi="Times New Roman" w:cs="Times New Roman"/>
          <w:color w:val="00000A"/>
          <w:sz w:val="24"/>
          <w:szCs w:val="24"/>
          <w:lang w:eastAsia="ru-RU"/>
        </w:rPr>
        <w:t>нтирующее получение необходимой коррекции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поведения, а также специальной психокоррекционной помощи, направленной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 компенсацию дефицитов эмоционального развития, формирование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осознанной саморегуляции познавательной деятельности и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организация процесса обучения с учетом специфики усвоения знаний,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умений и навыков обучающимися с ЗПР с учетом темпа учебной работы</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("пошаговом» предъявлении материала, дозированной помощи взрослого,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использовании специальных методов, приемов и средств, способствующих как общему развитию обучающегося, так и компенсации индивидуальных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недостатков развития);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учет актуальных и потенциальных познавательных возможностей,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обеспечение индивидуального темпа обучения и продвижения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образовательном пространстве для разных категорий обучающихся с ЗПР;</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w:t>
      </w:r>
      <w:r w:rsidR="009E0B04" w:rsidRPr="007156F3">
        <w:rPr>
          <w:rFonts w:ascii="Times New Roman" w:eastAsia="Times New Roman" w:hAnsi="Times New Roman" w:cs="Times New Roman"/>
          <w:color w:val="00000A"/>
          <w:sz w:val="24"/>
          <w:szCs w:val="24"/>
          <w:lang w:eastAsia="ru-RU"/>
        </w:rPr>
        <w:t>профилактика и коррекция социокультурной и школьной дезадаптации;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постоянный (пошаговый) мониторинг результативности образования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сформированности социальной компетенции обучающихся, уровня и динамики психофизического развития;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обеспечение непрерывного контроля за становлением учебно-познавательной деятельности обучающегося с ЗПР, продолжающегося до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достижения уровня, позволяющего справляться с учебными заданиями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самостоятельно;</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постоянное стимулирование познавательной активности, побуждение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интереса к себе, окружающему предметному и социальному миру;</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постоянная помощь в осмыслении и расширении контекста усваиваемых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знаний, в закреплении и совершенствовании освоенных умений;</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специальное обучение «переносу» сформированных знаний и умений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новые ситуации взаимодействия с действительностью;</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постоянная актуализация знаний, умений и одобряемых обществом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норм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использование преимущественно позитивных средств</w:t>
      </w: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стимуляции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 и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развитие  и отработка средств коммуникации, приемов конструктивного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общения и взаимодействия (с членами семьи, со сверстниками, с взрослыми),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формирование навыков социально одобряемого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специальная психокоррекционная помощь, направленная на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формирование способности к самостоятельной организации собственной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 и осознанию возникающих трудностей, формирование умения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запрашивать и использовать помощь взрослого;</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обеспечение взаимодействия семьи и образовательной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(сотрудничество с родителями, активизация ресурсов семьи для формирования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 активной позиции, нравственных и общекультурных ценностей).</w:t>
      </w:r>
    </w:p>
    <w:p w:rsidR="009E0B04" w:rsidRPr="007156F3" w:rsidRDefault="00F24BD5"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обучающимися</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с задержкой психического развития адаптированной основной</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Самым общим результатом освоения АООП НОО обучающихся с ЗПР</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(жизненных) 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обучающимися с ЗПР 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Планируемые результаты освоения обучающимися с ЗПР АООП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Личностные</w:t>
      </w:r>
      <w:r w:rsidRPr="007156F3">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Осознание себя как гражданина России; формирование чувства </w:t>
            </w:r>
            <w:r w:rsidRPr="007156F3">
              <w:rPr>
                <w:rFonts w:ascii="Times New Roman" w:hAnsi="Times New Roman" w:cs="Times New Roman"/>
                <w:sz w:val="24"/>
                <w:szCs w:val="24"/>
              </w:rPr>
              <w:lastRenderedPageBreak/>
              <w:t>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 xml:space="preserve">Называет ряд национальностей, </w:t>
            </w:r>
            <w:r w:rsidRPr="007156F3">
              <w:rPr>
                <w:rFonts w:ascii="Times New Roman" w:eastAsia="Calibri" w:hAnsi="Times New Roman" w:cs="Times New Roman"/>
                <w:color w:val="000000"/>
                <w:sz w:val="24"/>
                <w:szCs w:val="24"/>
              </w:rPr>
              <w:lastRenderedPageBreak/>
              <w:t>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Рассказ о себе (ФИО, адрес, имена родителей, каким маршрутом добирается</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Может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обратиться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помощью,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осваивает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навыки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самообслуживания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w:t>
            </w:r>
            <w:r w:rsidRPr="007156F3">
              <w:rPr>
                <w:rFonts w:ascii="Times New Roman" w:hAnsi="Times New Roman" w:cs="Times New Roman"/>
                <w:color w:val="000000"/>
                <w:sz w:val="24"/>
                <w:szCs w:val="24"/>
              </w:rPr>
              <w:lastRenderedPageBreak/>
              <w:t>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Бережное отношение к школьному имуществу, адекватность учебного поведения во взаимоотношениях с учителями, 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w:t>
            </w:r>
            <w:r w:rsidRPr="007156F3">
              <w:rPr>
                <w:rFonts w:ascii="Times New Roman" w:hAnsi="Times New Roman" w:cs="Times New Roman"/>
                <w:sz w:val="24"/>
                <w:szCs w:val="24"/>
              </w:rPr>
              <w:lastRenderedPageBreak/>
              <w:t>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lastRenderedPageBreak/>
        <w:t>Показатели сформированности метапредметных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Освоение начальных форм познавательной и личностной 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Готовность слушать собеседника и вступать в диалог и поддерживать </w:t>
            </w:r>
            <w:r w:rsidRPr="007156F3">
              <w:rPr>
                <w:rFonts w:ascii="Times New Roman" w:hAnsi="Times New Roman" w:cs="Times New Roman"/>
                <w:sz w:val="24"/>
                <w:szCs w:val="24"/>
              </w:rPr>
              <w:lastRenderedPageBreak/>
              <w:t>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 взаимодействует со сверстниками и взрослыми, участвует в совместных играх, организует </w:t>
            </w:r>
            <w:r w:rsidRPr="007156F3">
              <w:rPr>
                <w:rFonts w:ascii="Times New Roman" w:hAnsi="Times New Roman" w:cs="Times New Roman"/>
                <w:sz w:val="24"/>
                <w:szCs w:val="24"/>
              </w:rPr>
              <w:lastRenderedPageBreak/>
              <w:t>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обучающихся с ЗПР – освоенный обучающимися с ЗПР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АООП НОО обучающихся с ЗПР 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результатами: базовый уровень (обязательный минимум содержания основной</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образовательной программы) –  является обязательным для всех обучающихся с задержкой психического развития.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xml:space="preserve">: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w:t>
      </w:r>
      <w:r w:rsidRPr="007156F3">
        <w:rPr>
          <w:rFonts w:ascii="Times New Roman" w:hAnsi="Times New Roman" w:cs="Times New Roman"/>
          <w:sz w:val="24"/>
          <w:szCs w:val="24"/>
        </w:rPr>
        <w:lastRenderedPageBreak/>
        <w:t>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 xml:space="preserve">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w:t>
      </w:r>
      <w:r w:rsidRPr="007156F3">
        <w:rPr>
          <w:rFonts w:ascii="Times New Roman" w:hAnsi="Times New Roman" w:cs="Times New Roman"/>
          <w:sz w:val="24"/>
          <w:szCs w:val="24"/>
        </w:rPr>
        <w:lastRenderedPageBreak/>
        <w:t>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466FC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Планируемые результаты освоения обучающимися с задержкой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психического развития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сформированность социальных (жизненных) компетенций, необходимых для</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социальных отношений обучающихся с ЗПР в различных средах:</w:t>
      </w:r>
    </w:p>
    <w:p w:rsidR="009E0B04" w:rsidRPr="007156F3" w:rsidRDefault="00635591"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w:t>
      </w:r>
      <w:r w:rsidR="009E0B04" w:rsidRPr="007156F3">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насущно необходимом жизнеобеспечении</w:t>
      </w:r>
      <w:r w:rsidR="009E0B04" w:rsidRPr="007156F3">
        <w:rPr>
          <w:rFonts w:ascii="Times New Roman" w:eastAsia="Times New Roman" w:hAnsi="Times New Roman" w:cs="Times New Roman"/>
          <w:b/>
          <w:bCs/>
          <w:color w:val="00000A"/>
          <w:sz w:val="24"/>
          <w:szCs w:val="24"/>
          <w:lang w:eastAsia="ru-RU"/>
        </w:rPr>
        <w:t>, </w:t>
      </w:r>
      <w:r w:rsidR="009E0B04" w:rsidRPr="007156F3">
        <w:rPr>
          <w:rFonts w:ascii="Times New Roman" w:eastAsia="Times New Roman" w:hAnsi="Times New Roman" w:cs="Times New Roman"/>
          <w:color w:val="00000A"/>
          <w:sz w:val="24"/>
          <w:szCs w:val="24"/>
          <w:lang w:eastAsia="ru-RU"/>
        </w:rPr>
        <w:t>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можно найти самому;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использовать помощь взрослого для разрешения затруднения,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возникшую проблему.</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2) </w:t>
      </w:r>
      <w:r w:rsidR="009E0B04" w:rsidRPr="007156F3">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повседневной жизни, проявляющееся</w:t>
      </w:r>
      <w:r w:rsidR="009E0B04"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окружающих в быту предметов и вещей;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посильное участие;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ответственность в этой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ориентироваться в пространстве школы и просить помощи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стремлении участвовать в подготовке и проведении праздников дома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школе.</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коммуникации ребёнка в ближнем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дальнем окружении, расширении круга ситуаций, в которых обучающийся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решать актуальные школьные и житейские задачи, используя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сочувствие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 освоении культур</w:t>
      </w:r>
      <w:r w:rsidRPr="007156F3">
        <w:rPr>
          <w:rFonts w:ascii="Times New Roman" w:eastAsia="Times New Roman" w:hAnsi="Times New Roman" w:cs="Times New Roman"/>
          <w:color w:val="00000A"/>
          <w:sz w:val="24"/>
          <w:szCs w:val="24"/>
          <w:lang w:eastAsia="ru-RU"/>
        </w:rPr>
        <w:t>ных форм выражения своих чувств;</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w:t>
      </w:r>
      <w:r w:rsidR="009E0B04" w:rsidRPr="007156F3">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 пределами дома </w:t>
      </w:r>
      <w:r w:rsidR="00642072" w:rsidRPr="007156F3">
        <w:rPr>
          <w:rFonts w:ascii="Times New Roman" w:eastAsia="Times New Roman" w:hAnsi="Times New Roman" w:cs="Times New Roman"/>
          <w:color w:val="00000A"/>
          <w:sz w:val="24"/>
          <w:szCs w:val="24"/>
          <w:lang w:eastAsia="ru-RU"/>
        </w:rPr>
        <w:t xml:space="preserve">и школы: двора, </w:t>
      </w:r>
      <w:r w:rsidRPr="007156F3">
        <w:rPr>
          <w:rFonts w:ascii="Times New Roman" w:eastAsia="Times New Roman" w:hAnsi="Times New Roman" w:cs="Times New Roman"/>
          <w:color w:val="00000A"/>
          <w:sz w:val="24"/>
          <w:szCs w:val="24"/>
          <w:lang w:eastAsia="ru-RU"/>
        </w:rPr>
        <w:t>леса, парка, речки, городских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окружающего мира;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любознательности, наблюдательности, способности замечать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новое, задавать 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результативности;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путешествий;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чтобы быть понятым другим человеком;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других людей;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делиться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5) </w:t>
      </w:r>
      <w:r w:rsidR="009E0B04" w:rsidRPr="007156F3">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знании правил поведения в разных социальных ситуациях с людьми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знакомыми и незнакомыми людьми;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освоение необходимых социальных ритуалов, умении адекватно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освоении возможностей и допустимых границ социальных контактов,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ограничивать контакт;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не быть назойливым в своих просьбах и требованиях, быть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в умении применять формы выражения своих чувств соответственно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ситуации социального контакта.</w:t>
      </w:r>
    </w:p>
    <w:p w:rsidR="00EE68AB"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6420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отражать: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использовать речевые возможности на уроках при ответах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предметные, метапредметные и личностные результаты;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конкретизируются применительно к каждому обучающемуся с ЗПР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w:t>
      </w:r>
    </w:p>
    <w:p w:rsidR="009E0B04" w:rsidRPr="007156F3" w:rsidRDefault="00F24BD5"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6</w:t>
      </w:r>
      <w:r w:rsidR="009E0B04" w:rsidRPr="007156F3">
        <w:rPr>
          <w:rFonts w:ascii="Times New Roman" w:eastAsia="Times New Roman" w:hAnsi="Times New Roman" w:cs="Times New Roman"/>
          <w:b/>
          <w:bCs/>
          <w:color w:val="00000A"/>
          <w:sz w:val="24"/>
          <w:szCs w:val="24"/>
          <w:lang w:eastAsia="ru-RU"/>
        </w:rPr>
        <w:t xml:space="preserve"> Система оценки достижения обучающимися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с задержкой психического развития 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Система оценки достижения обучающимися с ЗПР планируемых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предполагает комплексный подход к оценке результатов образования, позволяющий вести оценку достижения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метапредметных и предметных.</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Оценка результатов освоения обучающимися с ЗПР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требованиями ФГОС НОО. 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Обучающиеся с ЗПР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Специальные 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Pr="007156F3">
        <w:rPr>
          <w:rFonts w:ascii="Times New Roman" w:eastAsia="Times New Roman" w:hAnsi="Times New Roman" w:cs="Times New Roman"/>
          <w:color w:val="00000A"/>
          <w:sz w:val="24"/>
          <w:szCs w:val="24"/>
          <w:lang w:eastAsia="ru-RU"/>
        </w:rPr>
        <w:t>обучающихся с ЗПР 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индивидуальных особенностей обучающихся с ЗПР;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потребностей и индивидуальных трудностей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Система оценки достижения обучающимися с ЗПР 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390EA0" w:rsidRPr="007156F3" w:rsidRDefault="00390EA0" w:rsidP="00390EA0">
      <w:pPr>
        <w:pStyle w:val="Standard"/>
        <w:spacing w:after="0" w:line="240" w:lineRule="auto"/>
        <w:rPr>
          <w:rFonts w:ascii="Times New Roman" w:hAnsi="Times New Roman" w:cs="Times New Roman"/>
          <w:sz w:val="24"/>
          <w:szCs w:val="24"/>
        </w:rPr>
      </w:pPr>
      <w:r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Обучающиеся с ЗПР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w:t>
            </w:r>
            <w:r w:rsidRPr="007156F3">
              <w:rPr>
                <w:rFonts w:ascii="Times New Roman" w:hAnsi="Times New Roman" w:cs="Times New Roman"/>
                <w:sz w:val="24"/>
                <w:szCs w:val="24"/>
              </w:rPr>
              <w:lastRenderedPageBreak/>
              <w:t>(расширенный)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w:t>
            </w:r>
            <w:r w:rsidRPr="007156F3">
              <w:rPr>
                <w:rFonts w:ascii="Times New Roman" w:hAnsi="Times New Roman" w:cs="Times New Roman"/>
                <w:sz w:val="24"/>
                <w:szCs w:val="24"/>
              </w:rPr>
              <w:lastRenderedPageBreak/>
              <w:t>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соответствии с УМК и рабочей программой по 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Оценка достижения обучающимися с задержкой психического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lastRenderedPageBreak/>
        <w:t>развития планируемых результатов освоения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Оценка результатов освоения обучающимися с ЗПР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обучающимися с ЗПР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способностей и возможностей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Оценка результатов освоения обучающимися с ЗПР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ЗПР 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7156F3">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оценки результатов освоения обучающимися с ЗПР </w:t>
      </w:r>
      <w:r w:rsidRPr="007156F3">
        <w:rPr>
          <w:rFonts w:ascii="Times New Roman" w:eastAsia="Times New Roman" w:hAnsi="Times New Roman" w:cs="Times New Roman"/>
          <w:color w:val="00000A"/>
          <w:sz w:val="24"/>
          <w:szCs w:val="24"/>
          <w:lang w:eastAsia="ru-RU"/>
        </w:rPr>
        <w:lastRenderedPageBreak/>
        <w:t>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390EA0"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Требования к полученным результатам освоения программы коррекционной работы могут конкретизироваться применительно к каждому учащемуся с ЗПР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ЗПР и удовлетворению их особых образовательных потребностей. Результаты освоения учащимися с ЗПР программы коррекционной работы не выносятся на итоговую оценку.</w:t>
      </w:r>
    </w:p>
    <w:p w:rsidR="00A15141" w:rsidRPr="007156F3" w:rsidRDefault="00A15141" w:rsidP="00A15141">
      <w:pPr>
        <w:pStyle w:val="Standard"/>
        <w:spacing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w:t>
      </w:r>
      <w:r w:rsidRPr="007156F3">
        <w:rPr>
          <w:rFonts w:ascii="Times New Roman" w:hAnsi="Times New Roman" w:cs="Times New Roman"/>
          <w:sz w:val="24"/>
          <w:szCs w:val="24"/>
        </w:rPr>
        <w:lastRenderedPageBreak/>
        <w:t>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Организация своего 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2. Осуществлять контроль в форме сличения своей </w:t>
            </w:r>
            <w:r w:rsidRPr="007156F3">
              <w:rPr>
                <w:rFonts w:ascii="Times New Roman" w:hAnsi="Times New Roman" w:cs="Times New Roman"/>
                <w:sz w:val="24"/>
                <w:szCs w:val="24"/>
              </w:rPr>
              <w:lastRenderedPageBreak/>
              <w:t>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Ориентироваться в учебниках, в ай-школе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2. Осуществлять поиск необходимой </w:t>
            </w:r>
            <w:r w:rsidRPr="007156F3">
              <w:rPr>
                <w:rFonts w:ascii="Times New Roman" w:hAnsi="Times New Roman" w:cs="Times New Roman"/>
                <w:sz w:val="24"/>
                <w:szCs w:val="24"/>
              </w:rPr>
              <w:lastRenderedPageBreak/>
              <w:t>информации для выполнения учебных заданий, используя 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3.Понимать информацию, 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Соблюдать простейшие нормы речевого этикета: здороваться, прощаться, 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 Вступать в диалог (отвечать на вопросы и задавать их, уточнять 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5. Выслушивать партнера, договариваться и приходить к общему 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вильность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выполненного за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опре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Предъявлять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 к 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мнению, сопоставлять свою точку зрения с 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(в том числе в 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учитывать её в работе над </w:t>
            </w:r>
            <w:r w:rsidRPr="007156F3">
              <w:rPr>
                <w:rFonts w:ascii="Times New Roman" w:hAnsi="Times New Roman" w:cs="Times New Roman"/>
                <w:sz w:val="24"/>
                <w:szCs w:val="24"/>
              </w:rPr>
              <w:lastRenderedPageBreak/>
              <w:t>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Планировать собственную 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различных источников (словари,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электронные диски, сеть 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сравнивать, группировать </w:t>
            </w:r>
            <w:r w:rsidRPr="007156F3">
              <w:rPr>
                <w:rFonts w:ascii="Times New Roman" w:hAnsi="Times New Roman" w:cs="Times New Roman"/>
                <w:sz w:val="24"/>
                <w:szCs w:val="24"/>
              </w:rPr>
              <w:lastRenderedPageBreak/>
              <w:t>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Составлять сложный 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аргументировать свою точку зрения с помощью </w:t>
            </w:r>
            <w:r w:rsidRPr="007156F3">
              <w:rPr>
                <w:rFonts w:ascii="Times New Roman" w:hAnsi="Times New Roman" w:cs="Times New Roman"/>
                <w:sz w:val="24"/>
                <w:szCs w:val="24"/>
              </w:rPr>
              <w:lastRenderedPageBreak/>
              <w:t>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разные мнения и 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обязанностей, учитывая 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Выводы о достижении планируемых результатов освоения АООП ЗПР</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 позволяет учитывать возрастные особенности </w:t>
      </w:r>
      <w:r w:rsidRPr="007156F3">
        <w:rPr>
          <w:rFonts w:ascii="Times New Roman" w:hAnsi="Times New Roman" w:cs="Times New Roman"/>
          <w:sz w:val="24"/>
          <w:szCs w:val="24"/>
        </w:rPr>
        <w:lastRenderedPageBreak/>
        <w:t>развития универсальных учебных действий обучающихся с ЗПР;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контрольная работа; диктанты; изложение; контроль техники 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Решение об успешном освоении АООП НОО и переводе выпускника с ЗПР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личностное, </w:t>
      </w:r>
      <w:r w:rsidRPr="007156F3">
        <w:rPr>
          <w:rFonts w:ascii="Times New Roman" w:hAnsi="Times New Roman" w:cs="Times New Roman"/>
          <w:sz w:val="24"/>
          <w:szCs w:val="24"/>
          <w:lang w:eastAsia="ru-RU"/>
        </w:rPr>
        <w:lastRenderedPageBreak/>
        <w:t>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lastRenderedPageBreak/>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lastRenderedPageBreak/>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Знакомство с орфоэпическим чтением (при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Овладение 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Лексика</w:t>
      </w:r>
      <w:hyperlink r:id="rId9"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lastRenderedPageBreak/>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Чтение</w:t>
      </w:r>
      <w:r w:rsidR="00DF7452" w:rsidRPr="007156F3">
        <w:rPr>
          <w:color w:val="000000"/>
        </w:rPr>
        <w:t xml:space="preserve">. </w:t>
      </w:r>
      <w:r w:rsidRPr="007156F3">
        <w:rPr>
          <w:b/>
          <w:bCs/>
          <w:color w:val="000000"/>
        </w:rPr>
        <w:t>Чтение вслух.</w:t>
      </w:r>
      <w:r w:rsidRPr="007156F3">
        <w:rPr>
          <w:color w:val="00000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w:t>
      </w:r>
      <w:r w:rsidRPr="007156F3">
        <w:rPr>
          <w:color w:val="000000"/>
        </w:rPr>
        <w:lastRenderedPageBreak/>
        <w:t>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Работа с учебными, 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Говорение (культура речевого общения)</w:t>
      </w:r>
      <w:r w:rsidR="00DF745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Слово и 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Правильные и неправильные глаголы 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Количественные 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Арифметические действия</w:t>
      </w:r>
      <w:r w:rsidR="004166DF" w:rsidRPr="007156F3">
        <w:rPr>
          <w:color w:val="00000A"/>
        </w:rPr>
        <w:t xml:space="preserve">. </w:t>
      </w:r>
      <w:r w:rsidRPr="007156F3">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Составление конечной последовательности (цепочки) 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природа</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Смена 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Погода, ее 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Pr="007156F3">
        <w:rPr>
          <w:color w:val="00000A"/>
        </w:rPr>
        <w:softHyphen/>
        <w:t>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д. Композиционный центр (зрительный центр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Объём в пространстве и объём на плоскости. Способы передачи объёма. Выразительность 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Восприятие и 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156F3">
        <w:rPr>
          <w:color w:val="00000A"/>
        </w:rPr>
        <w:softHyphen/>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r w:rsidR="00230059" w:rsidRPr="007156F3">
        <w:rPr>
          <w:color w:val="00000A"/>
        </w:rPr>
        <w:t xml:space="preserve"> </w:t>
      </w:r>
      <w:r w:rsidRPr="007156F3">
        <w:rPr>
          <w:b/>
          <w:bCs/>
          <w:color w:val="00000A"/>
        </w:rPr>
        <w:t>Человек и человеческие 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w:t>
      </w:r>
      <w:r w:rsidRPr="007156F3">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Pr="007156F3">
        <w:rPr>
          <w:b/>
          <w:bCs/>
          <w:i/>
          <w:iCs/>
          <w:color w:val="00000A"/>
        </w:rPr>
        <w:softHyphen/>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Pr="007156F3">
        <w:rPr>
          <w:color w:val="00000A"/>
        </w:rPr>
        <w:softHyphen/>
        <w:t>прикладной и художественно</w:t>
      </w:r>
      <w:r w:rsidRPr="007156F3">
        <w:rPr>
          <w:color w:val="00000A"/>
        </w:rPr>
        <w:softHyphen/>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t>прикладного искусства. Изображение с натуры, по памяти и воображению (натюрморт, пейзаж, 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Пластическое интонирование, двигательная импровизация под музыку разного 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Исполнение хоровых и инструментальных произведений разных жанров. 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Разучивание и исполнение песен с применением ручных знаков. Пение разученных ранее песен по 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викторины на основе 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Технология ручной обработки материалов</w:t>
      </w:r>
      <w:hyperlink r:id="rId10"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56F3">
        <w:rPr>
          <w:i/>
          <w:iCs/>
          <w:color w:val="000000"/>
        </w:rPr>
        <w:t>разрыва</w:t>
      </w:r>
      <w:r w:rsidRPr="007156F3">
        <w:rPr>
          <w:color w:val="00000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Воспитание положительного 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Формирование коммуникативной 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t>Русский язык, родной язык,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уважительное 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первоначальные навыки коллективной работы, в 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созидания, направленные на приобщение к достижениям общечеловеческой и 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интерес к занятиям 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элементарные представления о верховенстве закона и потребности в правопорядке, 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негативное отношение к 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патриотического содержания, изучения основных и 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комятся с профессиями своих родителей (законных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д.), раскрывающих перед детьми широкий спектр 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7156F3">
        <w:rPr>
          <w:color w:val="00000A"/>
        </w:rPr>
        <w:t>-</w:t>
      </w:r>
      <w:r w:rsidRPr="007156F3">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азвивают 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истории, традиций и современной жизни своей Родины, 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сформированное осознанное отношение к 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сформированы основы российской 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ЗПР.</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выявление особых образовательных потребностей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осуществление индивидуально-ориентированного психолого-педагогического сопровождения обучающихся с ЗПР 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и групповых коррекционных занятий для обучающихся с ЗПР (Раздел III ФГОС НОО) 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оказание помощи в освоении обучающимися с ЗПР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оказание родителям (законным представителям)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сопровождения процесса освоения АООП НОО обучающимися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определение особых образовательных 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возможностей обучающихся с ЗПР 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 воспитательном процессе; АООП НОО ОВЗ вариант 7.1.</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оказание родителям (законным представителям)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 xml:space="preserve">Логопеды </w:t>
      </w:r>
      <w:r w:rsidRPr="007156F3">
        <w:rPr>
          <w:rFonts w:ascii="Times New Roman" w:eastAsia="Times New Roman" w:hAnsi="Times New Roman" w:cs="Times New Roman"/>
          <w:color w:val="00000A"/>
          <w:sz w:val="24"/>
          <w:szCs w:val="24"/>
          <w:lang w:eastAsia="ru-RU"/>
        </w:rPr>
        <w:t>проводят в классах с 1 по 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диагностику состояния устной и письменной речи учащихся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лексико-грамматический строй речи, навыки языкового анализа и синтеза,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речевых и неречевых психических функций в начале и в конце учебного года;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ежегодно в сентябре, январе и мае проводится проверка сформированности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педагогических мастерских, экскурсий; разработку оптимальных для развития обучающихся с ЗПР 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возникновении трудностей в освоении обучающимся с ЗПР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Пк). В случае нарастания значительных стойких затруднений в обучении, обучающийся с ЗПР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педагогических условий обучения, воспитания, коррекции, развития и социализации обучающихся с ЗПР.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571123"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обучения и воспитания обучающихся с ЗПР,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4030D" w:rsidP="009403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7156F3">
        <w:rPr>
          <w:rFonts w:ascii="Times New Roman" w:eastAsia="Times New Roman" w:hAnsi="Times New Roman" w:cs="Times New Roman"/>
          <w:b/>
          <w:bCs/>
          <w:i/>
          <w:iCs/>
          <w:color w:val="00000A"/>
          <w:sz w:val="24"/>
          <w:szCs w:val="24"/>
          <w:lang w:eastAsia="ru-RU"/>
        </w:rPr>
        <w:t>(логопедические)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звукового ряда, состоящего из гласных звуков. Фонематический анализ слога-слияния. Слоговой анализ слова. Фонематический анализ слов. Лексико-грамматический строй речи.</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обучающихся с ЗПР.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обучающихся с ЗПР,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многоаспектный анализ психофизического развития обучающего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ЗПР,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индивидуальных образовательных маршрутов обучающихся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ЗПР.</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Достижение обучающихся с ЗПР 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ЗПР.</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 обучающихся с ЗПР 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тьюторство;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обучающихся с ЗПР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ЗПР; обеспечивать получение обучающимися с ЗПР опыта организации собственных интересов и деятельности; обеспечивать освоение обучающимися с ЗПР методов познания и предметно- содержательного общения; обеспечивать освоение обучающимися с ЗПР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t>Содержание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ЗПР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ЗПР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Включенность обучающихся с ЗПР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Охват обучающихся с ЗПР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Активность обучающихся с ЗПР 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Системность участия обучающихся с ЗПР 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Учет в процессе внеурочной деятельности интересов, процессов, и возможностей с ЗПР</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ЗПР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опрос родителей (законных представителей)  обучающихся, работников РЦДО</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Годовой учебный график НОО обучающихся с ЗПР</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ЗПР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B33CEF" w:rsidRPr="007156F3">
        <w:rPr>
          <w:rFonts w:ascii="Times New Roman" w:eastAsia="Times New Roman" w:hAnsi="Times New Roman" w:cs="Times New Roman"/>
          <w:color w:val="00000A"/>
          <w:sz w:val="24"/>
          <w:szCs w:val="24"/>
          <w:lang w:eastAsia="ru-RU"/>
        </w:rPr>
        <w:t xml:space="preserve">ГКОУ «РЦДО» </w:t>
      </w:r>
      <w:r w:rsidRPr="007156F3">
        <w:rPr>
          <w:rFonts w:ascii="Times New Roman" w:eastAsia="Times New Roman" w:hAnsi="Times New Roman" w:cs="Times New Roman"/>
          <w:color w:val="00000A"/>
          <w:sz w:val="24"/>
          <w:szCs w:val="24"/>
          <w:lang w:eastAsia="ru-RU"/>
        </w:rPr>
        <w:t>для детей с ограниченными возможностями здоровья (для обучающихся с задержкой психического развития (ЗПР)</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7156F3">
        <w:rPr>
          <w:rFonts w:ascii="Times New Roman" w:eastAsia="Times New Roman" w:hAnsi="Times New Roman" w:cs="Times New Roman"/>
          <w:color w:val="00000A"/>
          <w:sz w:val="24"/>
          <w:szCs w:val="24"/>
          <w:lang w:eastAsia="ru-RU"/>
        </w:rPr>
        <w:t xml:space="preserve">Центре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9E0B04" w:rsidRPr="007156F3" w:rsidRDefault="00F82D7B"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2. </w:t>
      </w:r>
      <w:r w:rsidR="009E0B04" w:rsidRPr="007156F3">
        <w:rPr>
          <w:rFonts w:ascii="Times New Roman" w:eastAsia="Times New Roman" w:hAnsi="Times New Roman" w:cs="Times New Roman"/>
          <w:b/>
          <w:bCs/>
          <w:color w:val="00000A"/>
          <w:sz w:val="24"/>
          <w:szCs w:val="24"/>
          <w:lang w:eastAsia="ru-RU"/>
        </w:rPr>
        <w:t xml:space="preserve"> Система условий реализации адаптированной основной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обучающихся с задержкой психического развития</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условиям получения образования обучающимися с ЗПР</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 xml:space="preserve">РЦДО </w:t>
      </w:r>
      <w:r w:rsidRPr="007156F3">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7156F3">
        <w:rPr>
          <w:rFonts w:ascii="Times New Roman" w:eastAsia="Times New Roman" w:hAnsi="Times New Roman" w:cs="Times New Roman"/>
          <w:color w:val="00000A"/>
          <w:sz w:val="24"/>
          <w:szCs w:val="24"/>
          <w:lang w:eastAsia="ru-RU"/>
        </w:rPr>
        <w:t>Центром</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ФГОС НОО для обучающихся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ЗПР.</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ЗПР 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Финансовое обеспечение образования обучающихся с ЗПР</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с ЗПР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обучающихся с ЗПР.</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Вариант 7.1 предполагает, что обучающийся с ЗПР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Pr="007156F3">
        <w:rPr>
          <w:rFonts w:ascii="Times New Roman" w:eastAsia="Times New Roman" w:hAnsi="Times New Roman" w:cs="Times New Roman"/>
          <w:color w:val="00000A"/>
          <w:sz w:val="24"/>
          <w:szCs w:val="24"/>
          <w:lang w:eastAsia="ru-RU"/>
        </w:rPr>
        <w:t>.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обязательное включение в структуру АООП НОО обучающегося с ЗПР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 специальные технические средства, специальные компьютерные программы и др.) в соответствии с ФГОС НОО обучающихся с ЗПР.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ЗПР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вышеперечисленные условия организации обучения ребенка с ЗПР.</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Таким образом, финансирование АООП НОО для каждого обучающегося с ЗПР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0D72A5" w:rsidRPr="007156F3">
        <w:rPr>
          <w:rFonts w:ascii="Times New Roman" w:eastAsia="Times New Roman" w:hAnsi="Times New Roman" w:cs="Times New Roman"/>
          <w:color w:val="00000A"/>
          <w:sz w:val="24"/>
          <w:szCs w:val="24"/>
          <w:lang w:eastAsia="ru-RU"/>
        </w:rPr>
        <w:t>тьюторов</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Полный срок освоения АООП НОО обучающихся с ЗПР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7156F3" w:rsidRDefault="00C70A9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ГКОУ «РЦДО</w:t>
      </w:r>
      <w:r w:rsidR="009E0B04" w:rsidRPr="007156F3">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7156F3">
        <w:rPr>
          <w:rFonts w:ascii="Times New Roman" w:eastAsia="Times New Roman" w:hAnsi="Times New Roman" w:cs="Times New Roman"/>
          <w:color w:val="00000A"/>
          <w:sz w:val="24"/>
          <w:szCs w:val="24"/>
          <w:lang w:eastAsia="ru-RU"/>
        </w:rPr>
        <w:t>Центра</w:t>
      </w:r>
      <w:r w:rsidR="009E0B04" w:rsidRPr="007156F3">
        <w:rPr>
          <w:rFonts w:ascii="Times New Roman" w:eastAsia="Times New Roman" w:hAnsi="Times New Roman" w:cs="Times New Roman"/>
          <w:color w:val="00000A"/>
          <w:sz w:val="24"/>
          <w:szCs w:val="24"/>
          <w:lang w:eastAsia="ru-RU"/>
        </w:rPr>
        <w:t xml:space="preserve"> составляет: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EE68AB" w:rsidRPr="007156F3">
        <w:rPr>
          <w:rFonts w:ascii="Times New Roman" w:eastAsia="Times New Roman" w:hAnsi="Times New Roman" w:cs="Times New Roman"/>
          <w:color w:val="00000A"/>
          <w:sz w:val="24"/>
          <w:szCs w:val="24"/>
          <w:lang w:eastAsia="ru-RU"/>
        </w:rPr>
        <w:t>кабинет дефектолога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учителя-логопеда;</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сенсорная комната</w:t>
      </w:r>
      <w:r w:rsidR="009E0B04" w:rsidRPr="007156F3">
        <w:rPr>
          <w:rFonts w:ascii="Times New Roman" w:eastAsia="Times New Roman" w:hAnsi="Times New Roman" w:cs="Times New Roman"/>
          <w:color w:val="00000A"/>
          <w:sz w:val="24"/>
          <w:szCs w:val="24"/>
          <w:lang w:eastAsia="ru-RU"/>
        </w:rPr>
        <w:t>, оснащен</w:t>
      </w:r>
      <w:r w:rsidRPr="007156F3">
        <w:rPr>
          <w:rFonts w:ascii="Times New Roman" w:eastAsia="Times New Roman" w:hAnsi="Times New Roman" w:cs="Times New Roman"/>
          <w:color w:val="00000A"/>
          <w:sz w:val="24"/>
          <w:szCs w:val="24"/>
          <w:lang w:eastAsia="ru-RU"/>
        </w:rPr>
        <w:t>а</w:t>
      </w:r>
      <w:r w:rsidR="009E0B04" w:rsidRPr="007156F3">
        <w:rPr>
          <w:rFonts w:ascii="Times New Roman" w:eastAsia="Times New Roman" w:hAnsi="Times New Roman" w:cs="Times New Roman"/>
          <w:color w:val="00000A"/>
          <w:sz w:val="24"/>
          <w:szCs w:val="24"/>
          <w:lang w:eastAsia="ru-RU"/>
        </w:rPr>
        <w:t xml:space="preserve"> специальным оборудованием для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релаксации;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EA1C30" w:rsidP="00F650D1">
            <w:pPr>
              <w:pStyle w:val="Standard"/>
              <w:spacing w:line="240" w:lineRule="auto"/>
              <w:jc w:val="center"/>
              <w:rPr>
                <w:rFonts w:ascii="Times New Roman" w:hAnsi="Times New Roman" w:cs="Times New Roman"/>
                <w:sz w:val="24"/>
                <w:szCs w:val="24"/>
              </w:rPr>
            </w:pPr>
            <w:hyperlink r:id="rId11"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7156F3">
          <w:rPr>
            <w:rStyle w:val="ae"/>
          </w:rPr>
          <w:t>http://iclass.home-edu.ru</w:t>
        </w:r>
      </w:hyperlink>
      <w:r w:rsidRPr="007156F3">
        <w:rPr>
          <w:rStyle w:val="ad"/>
          <w:b w:val="0"/>
          <w:bCs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Контингент детей, использующих оборудование</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с ТНР, НОДА, ЗПР слабовидящие и слабослышащие обучающиеся.</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B3445B" w:rsidRPr="007156F3">
        <w:rPr>
          <w:rFonts w:ascii="Times New Roman" w:eastAsia="Times New Roman" w:hAnsi="Times New Roman" w:cs="Times New Roman"/>
          <w:color w:val="00000A"/>
          <w:sz w:val="24"/>
          <w:szCs w:val="24"/>
          <w:lang w:eastAsia="ru-RU"/>
        </w:rPr>
        <w:t>Центре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детей с ЗПР 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обучающегося с </w:t>
      </w:r>
      <w:r w:rsidR="00703591" w:rsidRPr="007156F3">
        <w:rPr>
          <w:rFonts w:ascii="Times New Roman" w:eastAsia="Times New Roman" w:hAnsi="Times New Roman" w:cs="Times New Roman"/>
          <w:color w:val="00000A"/>
          <w:sz w:val="24"/>
          <w:szCs w:val="24"/>
          <w:lang w:eastAsia="ru-RU"/>
        </w:rPr>
        <w:t>ЗПР.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ЗПР.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Информационное обеспечение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t>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ЗПР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ЗПР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педагогов, способных реализовать АООП НООО ЗПР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ЗПР</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баланса между внешней и внутренней оценкой (самооценкой) деятельности всех субъектов образовательных отношений при реализации АООП НОО ЗПР</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реализация норм Положения о проведении аттестации обучающихся ГКОУ «РЦДО»</w:t>
            </w:r>
          </w:p>
          <w:p w:rsidR="00CF0662" w:rsidRPr="007156F3" w:rsidRDefault="00CF0662" w:rsidP="00BA2758">
            <w:pPr>
              <w:pStyle w:val="ac"/>
              <w:spacing w:before="0" w:after="150"/>
              <w:jc w:val="both"/>
            </w:pPr>
            <w:r w:rsidRPr="007156F3">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НОО ЗПР </w:t>
            </w:r>
          </w:p>
          <w:p w:rsidR="00CF0662" w:rsidRPr="007156F3" w:rsidRDefault="00CF0662" w:rsidP="00BA2758">
            <w:pPr>
              <w:pStyle w:val="ac"/>
              <w:spacing w:before="0" w:after="150"/>
              <w:jc w:val="both"/>
            </w:pPr>
            <w:r w:rsidRPr="007156F3">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78C" w:rsidRDefault="002C478C" w:rsidP="009C7278">
      <w:pPr>
        <w:spacing w:after="0" w:line="240" w:lineRule="auto"/>
      </w:pPr>
      <w:r>
        <w:separator/>
      </w:r>
    </w:p>
  </w:endnote>
  <w:endnote w:type="continuationSeparator" w:id="0">
    <w:p w:rsidR="002C478C" w:rsidRDefault="002C478C"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F650D1" w:rsidRDefault="00F650D1">
        <w:pPr>
          <w:pStyle w:val="a5"/>
          <w:jc w:val="center"/>
        </w:pPr>
        <w:r>
          <w:fldChar w:fldCharType="begin"/>
        </w:r>
        <w:r>
          <w:instrText>PAGE   \* MERGEFORMAT</w:instrText>
        </w:r>
        <w:r>
          <w:fldChar w:fldCharType="separate"/>
        </w:r>
        <w:r w:rsidR="00EA1C30">
          <w:rPr>
            <w:noProof/>
          </w:rPr>
          <w:t>35</w:t>
        </w:r>
        <w:r>
          <w:fldChar w:fldCharType="end"/>
        </w:r>
      </w:p>
    </w:sdtContent>
  </w:sdt>
  <w:p w:rsidR="00F650D1" w:rsidRDefault="00F650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78C" w:rsidRDefault="002C478C" w:rsidP="009C7278">
      <w:pPr>
        <w:spacing w:after="0" w:line="240" w:lineRule="auto"/>
      </w:pPr>
      <w:r>
        <w:separator/>
      </w:r>
    </w:p>
  </w:footnote>
  <w:footnote w:type="continuationSeparator" w:id="0">
    <w:p w:rsidR="002C478C" w:rsidRDefault="002C478C" w:rsidP="009C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7"/>
  </w:num>
  <w:num w:numId="2">
    <w:abstractNumId w:val="1"/>
  </w:num>
  <w:num w:numId="3">
    <w:abstractNumId w:val="9"/>
  </w:num>
  <w:num w:numId="4">
    <w:abstractNumId w:val="5"/>
  </w:num>
  <w:num w:numId="5">
    <w:abstractNumId w:val="0"/>
  </w:num>
  <w:num w:numId="6">
    <w:abstractNumId w:val="4"/>
  </w:num>
  <w:num w:numId="7">
    <w:abstractNumId w:val="6"/>
  </w:num>
  <w:num w:numId="8">
    <w:abstractNumId w:val="10"/>
  </w:num>
  <w:num w:numId="9">
    <w:abstractNumId w:val="2"/>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4535C"/>
    <w:rsid w:val="0005648C"/>
    <w:rsid w:val="000A127C"/>
    <w:rsid w:val="000A6413"/>
    <w:rsid w:val="000A6672"/>
    <w:rsid w:val="000D72A5"/>
    <w:rsid w:val="000F4C73"/>
    <w:rsid w:val="001329A3"/>
    <w:rsid w:val="001435E2"/>
    <w:rsid w:val="001C1CE9"/>
    <w:rsid w:val="001C46E6"/>
    <w:rsid w:val="001F2319"/>
    <w:rsid w:val="00201DF6"/>
    <w:rsid w:val="00207984"/>
    <w:rsid w:val="00222F2C"/>
    <w:rsid w:val="00230059"/>
    <w:rsid w:val="00254D82"/>
    <w:rsid w:val="0025595C"/>
    <w:rsid w:val="002613F3"/>
    <w:rsid w:val="00276965"/>
    <w:rsid w:val="00277686"/>
    <w:rsid w:val="0028516B"/>
    <w:rsid w:val="00293FD4"/>
    <w:rsid w:val="00296B68"/>
    <w:rsid w:val="002C478C"/>
    <w:rsid w:val="002D06A2"/>
    <w:rsid w:val="002E2D90"/>
    <w:rsid w:val="00300CBE"/>
    <w:rsid w:val="00300DB6"/>
    <w:rsid w:val="003115C8"/>
    <w:rsid w:val="00314A17"/>
    <w:rsid w:val="00364EA3"/>
    <w:rsid w:val="003679BF"/>
    <w:rsid w:val="003805EC"/>
    <w:rsid w:val="00387A40"/>
    <w:rsid w:val="00390EA0"/>
    <w:rsid w:val="003916CA"/>
    <w:rsid w:val="003B569A"/>
    <w:rsid w:val="003C39A8"/>
    <w:rsid w:val="003F5591"/>
    <w:rsid w:val="003F7F73"/>
    <w:rsid w:val="0040537E"/>
    <w:rsid w:val="00405917"/>
    <w:rsid w:val="00405C18"/>
    <w:rsid w:val="0041429E"/>
    <w:rsid w:val="004166DF"/>
    <w:rsid w:val="004220C1"/>
    <w:rsid w:val="00436694"/>
    <w:rsid w:val="00466FC3"/>
    <w:rsid w:val="00467DA0"/>
    <w:rsid w:val="0047272F"/>
    <w:rsid w:val="0048659E"/>
    <w:rsid w:val="00493F72"/>
    <w:rsid w:val="004B1595"/>
    <w:rsid w:val="004B386E"/>
    <w:rsid w:val="004D3194"/>
    <w:rsid w:val="004F3AED"/>
    <w:rsid w:val="004F7DA9"/>
    <w:rsid w:val="00501D3D"/>
    <w:rsid w:val="005106B9"/>
    <w:rsid w:val="00510D5D"/>
    <w:rsid w:val="0051183F"/>
    <w:rsid w:val="00546E86"/>
    <w:rsid w:val="00552D44"/>
    <w:rsid w:val="005571AC"/>
    <w:rsid w:val="005643E1"/>
    <w:rsid w:val="00564D52"/>
    <w:rsid w:val="00571123"/>
    <w:rsid w:val="005760A5"/>
    <w:rsid w:val="00590509"/>
    <w:rsid w:val="005A2BF4"/>
    <w:rsid w:val="005B7F50"/>
    <w:rsid w:val="00613BE6"/>
    <w:rsid w:val="00635591"/>
    <w:rsid w:val="00642072"/>
    <w:rsid w:val="00695130"/>
    <w:rsid w:val="006B4C44"/>
    <w:rsid w:val="006C249F"/>
    <w:rsid w:val="006C3262"/>
    <w:rsid w:val="006D6803"/>
    <w:rsid w:val="006E2898"/>
    <w:rsid w:val="00703591"/>
    <w:rsid w:val="0071069B"/>
    <w:rsid w:val="007156F3"/>
    <w:rsid w:val="0071570E"/>
    <w:rsid w:val="00735688"/>
    <w:rsid w:val="00763A16"/>
    <w:rsid w:val="00774ADE"/>
    <w:rsid w:val="007C6A5F"/>
    <w:rsid w:val="007E4287"/>
    <w:rsid w:val="007F2873"/>
    <w:rsid w:val="008067E6"/>
    <w:rsid w:val="00807E1E"/>
    <w:rsid w:val="008141CA"/>
    <w:rsid w:val="00841C4E"/>
    <w:rsid w:val="0087655D"/>
    <w:rsid w:val="008876AA"/>
    <w:rsid w:val="009140F0"/>
    <w:rsid w:val="0094030D"/>
    <w:rsid w:val="009438C2"/>
    <w:rsid w:val="00955585"/>
    <w:rsid w:val="00971B42"/>
    <w:rsid w:val="009B651E"/>
    <w:rsid w:val="009C7278"/>
    <w:rsid w:val="009E0B04"/>
    <w:rsid w:val="00A15141"/>
    <w:rsid w:val="00A4337A"/>
    <w:rsid w:val="00A73C43"/>
    <w:rsid w:val="00A74858"/>
    <w:rsid w:val="00AA1AE2"/>
    <w:rsid w:val="00AA3830"/>
    <w:rsid w:val="00AB2FCB"/>
    <w:rsid w:val="00AB5107"/>
    <w:rsid w:val="00AC4160"/>
    <w:rsid w:val="00B33CEF"/>
    <w:rsid w:val="00B3445B"/>
    <w:rsid w:val="00B83B7B"/>
    <w:rsid w:val="00B935B1"/>
    <w:rsid w:val="00BA2758"/>
    <w:rsid w:val="00BD5FD9"/>
    <w:rsid w:val="00BE0EBC"/>
    <w:rsid w:val="00BF444F"/>
    <w:rsid w:val="00BF7142"/>
    <w:rsid w:val="00C22580"/>
    <w:rsid w:val="00C25EDD"/>
    <w:rsid w:val="00C6488F"/>
    <w:rsid w:val="00C70A9B"/>
    <w:rsid w:val="00CA3625"/>
    <w:rsid w:val="00CB4793"/>
    <w:rsid w:val="00CC7FE2"/>
    <w:rsid w:val="00CD66F7"/>
    <w:rsid w:val="00CE61BE"/>
    <w:rsid w:val="00CF0662"/>
    <w:rsid w:val="00CF3A4C"/>
    <w:rsid w:val="00CF4E34"/>
    <w:rsid w:val="00D17912"/>
    <w:rsid w:val="00D32B06"/>
    <w:rsid w:val="00D36E43"/>
    <w:rsid w:val="00D44197"/>
    <w:rsid w:val="00D94C69"/>
    <w:rsid w:val="00DA7ABF"/>
    <w:rsid w:val="00DB45B3"/>
    <w:rsid w:val="00DE43CB"/>
    <w:rsid w:val="00DF7452"/>
    <w:rsid w:val="00E07CA3"/>
    <w:rsid w:val="00E20F97"/>
    <w:rsid w:val="00E47091"/>
    <w:rsid w:val="00E52564"/>
    <w:rsid w:val="00E963F2"/>
    <w:rsid w:val="00EA1C30"/>
    <w:rsid w:val="00EB5889"/>
    <w:rsid w:val="00EC6C67"/>
    <w:rsid w:val="00EC7148"/>
    <w:rsid w:val="00EE68AB"/>
    <w:rsid w:val="00F24BD5"/>
    <w:rsid w:val="00F27D66"/>
    <w:rsid w:val="00F46683"/>
    <w:rsid w:val="00F643CB"/>
    <w:rsid w:val="00F650D1"/>
    <w:rsid w:val="00F82D7B"/>
    <w:rsid w:val="00F8519F"/>
    <w:rsid w:val="00F85ACE"/>
    <w:rsid w:val="00FA2256"/>
    <w:rsid w:val="00FA6619"/>
    <w:rsid w:val="00FB156B"/>
    <w:rsid w:val="00F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af0">
    <w:name w:val="Базовый"/>
    <w:rsid w:val="002D06A2"/>
    <w:pPr>
      <w:tabs>
        <w:tab w:val="left" w:pos="708"/>
      </w:tabs>
      <w:suppressAutoHyphens/>
      <w:autoSpaceDN w:val="0"/>
    </w:pPr>
    <w:rPr>
      <w:rFonts w:ascii="Calibri" w:eastAsia="Arial Unicode MS"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af0">
    <w:name w:val="Базовый"/>
    <w:rsid w:val="002D06A2"/>
    <w:pPr>
      <w:tabs>
        <w:tab w:val="left" w:pos="708"/>
      </w:tabs>
      <w:suppressAutoHyphens/>
      <w:autoSpaceDN w:val="0"/>
    </w:pPr>
    <w:rPr>
      <w:rFonts w:ascii="Calibri" w:eastAsia="Arial Unicode MS"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287131711">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RZrHtnnP6aL6Xr0giE+yrL4/dmFuo5gZRgqiwwXsASU=</DigestValue>
    </Reference>
    <Reference URI="#idOfficeObject" Type="http://www.w3.org/2000/09/xmldsig#Object">
      <DigestMethod Algorithm="urn:ietf:params:xml:ns:cpxmlsec:algorithms:gostr34112012-256"/>
      <DigestValue>OJqvgjZDe+RxsXmNq3Qv4T8h04sTgaS8nrbiPYiorI8=</DigestValue>
    </Reference>
    <Reference URI="#idSignedProperties" Type="http://uri.etsi.org/01903#SignedProperties">
      <Transforms>
        <Transform Algorithm="http://www.w3.org/TR/2001/REC-xml-c14n-20010315"/>
      </Transforms>
      <DigestMethod Algorithm="urn:ietf:params:xml:ns:cpxmlsec:algorithms:gostr34112012-256"/>
      <DigestValue>QBH6krCi/TlIfsZxnHFcmX8APjzCbI6hOASkAWBDdN8=</DigestValue>
    </Reference>
    <Reference URI="#idValidSigLnImg" Type="http://www.w3.org/2000/09/xmldsig#Object">
      <DigestMethod Algorithm="urn:ietf:params:xml:ns:cpxmlsec:algorithms:gostr34112012-256"/>
      <DigestValue>GzO6oifsgYqynQW1F1wAYpfbyY7KUy7f68zZBlQngzw=</DigestValue>
    </Reference>
    <Reference URI="#idInvalidSigLnImg" Type="http://www.w3.org/2000/09/xmldsig#Object">
      <DigestMethod Algorithm="urn:ietf:params:xml:ns:cpxmlsec:algorithms:gostr34112012-256"/>
      <DigestValue>Ff/lwgqeASkaaiWhZMz44xp31XXyYkxIVFM9yGJrMs0=</DigestValue>
    </Reference>
  </SignedInfo>
  <SignatureValue>7AgP4dzDOvE2Qv8OfjSzbZ0K6MNVzT910xPTXICWMqrOHpkaB7oDpEDNpk0MItzQ
wSx/06dJAXmRM8/6v7mqpQ==</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MX6m5ErctDiryLfzf6KUigTBR3k=</DigestValue>
      </Reference>
      <Reference URI="/word/document.xml?ContentType=application/vnd.openxmlformats-officedocument.wordprocessingml.document.main+xml">
        <DigestMethod Algorithm="http://www.w3.org/2000/09/xmldsig#sha1"/>
        <DigestValue>f/fKbJ5D5ciP2cqp8SKk0Vw9FsQ=</DigestValue>
      </Reference>
      <Reference URI="/word/endnotes.xml?ContentType=application/vnd.openxmlformats-officedocument.wordprocessingml.endnotes+xml">
        <DigestMethod Algorithm="http://www.w3.org/2000/09/xmldsig#sha1"/>
        <DigestValue>Oy81t3Z6lR2HaV+XQx3W6ztU/xk=</DigestValue>
      </Reference>
      <Reference URI="/word/fontTable.xml?ContentType=application/vnd.openxmlformats-officedocument.wordprocessingml.fontTable+xml">
        <DigestMethod Algorithm="http://www.w3.org/2000/09/xmldsig#sha1"/>
        <DigestValue>nXRFn7RzAytGR/yh/rxYHm5kt9k=</DigestValue>
      </Reference>
      <Reference URI="/word/footer1.xml?ContentType=application/vnd.openxmlformats-officedocument.wordprocessingml.footer+xml">
        <DigestMethod Algorithm="http://www.w3.org/2000/09/xmldsig#sha1"/>
        <DigestValue>0YELfZw0BWq6FsQp3lensy0374M=</DigestValue>
      </Reference>
      <Reference URI="/word/footnotes.xml?ContentType=application/vnd.openxmlformats-officedocument.wordprocessingml.footnotes+xml">
        <DigestMethod Algorithm="http://www.w3.org/2000/09/xmldsig#sha1"/>
        <DigestValue>U8S+Kmf9slLIYQHmEQPyAKv2uVc=</DigestValue>
      </Reference>
      <Reference URI="/word/media/image1.emf?ContentType=image/x-emf">
        <DigestMethod Algorithm="http://www.w3.org/2000/09/xmldsig#sha1"/>
        <DigestValue>AU0D/dQlsy4wrGKG9PxykKrunB4=</DigestValue>
      </Reference>
      <Reference URI="/word/numbering.xml?ContentType=application/vnd.openxmlformats-officedocument.wordprocessingml.numbering+xml">
        <DigestMethod Algorithm="http://www.w3.org/2000/09/xmldsig#sha1"/>
        <DigestValue>ACjIreSraetMDeCPBaGheeiGdgE=</DigestValue>
      </Reference>
      <Reference URI="/word/settings.xml?ContentType=application/vnd.openxmlformats-officedocument.wordprocessingml.settings+xml">
        <DigestMethod Algorithm="http://www.w3.org/2000/09/xmldsig#sha1"/>
        <DigestValue>YRWQme2d/SOIpChWt8eO/KUHRv8=</DigestValue>
      </Reference>
      <Reference URI="/word/styles.xml?ContentType=application/vnd.openxmlformats-officedocument.wordprocessingml.styles+xml">
        <DigestMethod Algorithm="http://www.w3.org/2000/09/xmldsig#sha1"/>
        <DigestValue>GFaYEdjYKX031RRMCTpZBt0PTt0=</DigestValue>
      </Reference>
      <Reference URI="/word/stylesWithEffects.xml?ContentType=application/vnd.ms-word.stylesWithEffects+xml">
        <DigestMethod Algorithm="http://www.w3.org/2000/09/xmldsig#sha1"/>
        <DigestValue>6Cp3sP4U+jSqdGKmF6qK4FVtQ6k=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O3pW9cOTDTrR2mwdPolKZ9mcD1w=</DigestValue>
      </Reference>
    </Manifest>
    <SignatureProperties>
      <SignatureProperty Id="idSignatureTime" Target="#idPackageSignature">
        <mdssi:SignatureTime>
          <mdssi:Format>YYYY-MM-DDThh:mm:ssTZD</mdssi:Format>
          <mdssi:Value>2023-12-11T08:12:18Z</mdssi:Value>
        </mdssi:SignatureTime>
      </SignatureProperty>
    </SignatureProperties>
  </Object>
  <Object Id="idOfficeObject">
    <SignatureProperties>
      <SignatureProperty Id="idOfficeV1Details" Target="#idPackageSignature">
        <SignatureInfoV1 xmlns="http://schemas.microsoft.com/office/2006/digsig">
          <SetupID>{A53C1F22-7A40-42F8-8CF6-4DB6323C3F19}</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2023-12-11T08:12:18Z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QAAA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AAA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2089</TotalTime>
  <Pages>43</Pages>
  <Words>48420</Words>
  <Characters>275995</Characters>
  <Application>Microsoft Office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31</cp:revision>
  <cp:lastPrinted>2021-12-16T13:06:00Z</cp:lastPrinted>
  <dcterms:created xsi:type="dcterms:W3CDTF">2021-11-12T07:43:00Z</dcterms:created>
  <dcterms:modified xsi:type="dcterms:W3CDTF">2023-12-11T08:12:00Z</dcterms:modified>
</cp:coreProperties>
</file>